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73D8D" w14:textId="15F55C22" w:rsidR="000C7530" w:rsidRDefault="00177FA2" w:rsidP="00177FA2">
      <w:pPr>
        <w:pStyle w:val="Title"/>
      </w:pPr>
      <w:r w:rsidRPr="00177FA2">
        <w:t>Practical 0</w:t>
      </w:r>
      <w:r w:rsidR="00125E80">
        <w:t>2</w:t>
      </w:r>
      <w:r w:rsidRPr="00177FA2">
        <w:t xml:space="preserve"> – </w:t>
      </w:r>
      <w:r w:rsidR="00125E80">
        <w:t>General Computing Concept</w:t>
      </w:r>
    </w:p>
    <w:p w14:paraId="089CBE6D" w14:textId="77777777" w:rsidR="00177FA2" w:rsidRDefault="00177FA2" w:rsidP="00177FA2"/>
    <w:p w14:paraId="53A35ECD" w14:textId="77777777" w:rsidR="00177FA2" w:rsidRDefault="00177FA2" w:rsidP="00701455">
      <w:pPr>
        <w:pStyle w:val="Heading1"/>
      </w:pPr>
      <w:r w:rsidRPr="00701455">
        <w:t>Learning</w:t>
      </w:r>
      <w:r>
        <w:t xml:space="preserve"> Outcomes</w:t>
      </w:r>
    </w:p>
    <w:p w14:paraId="7BE8C6B9" w14:textId="7B66EA79" w:rsidR="00125E80" w:rsidRPr="00125E80" w:rsidRDefault="00125E80" w:rsidP="00125E80">
      <w:r w:rsidRPr="00125E80">
        <w:t>In this practical, learners will explore how the CPU, memory, and input/output (I/O) components work together by using the Little Man Computer (LMC) simulator. Through step-by-step execution of simple programs, learners will observe how data is processed, stored, and transferred within a computer system. This hands-on activity helps learners understand the fetch–execute cycle and the interaction between different system components. By the end of the practical, learners will be able to:</w:t>
      </w:r>
    </w:p>
    <w:p w14:paraId="5EB76246" w14:textId="363E20B7" w:rsidR="00125E80" w:rsidRPr="00125E80" w:rsidRDefault="00125E80" w:rsidP="00125E80">
      <w:pPr>
        <w:pStyle w:val="ListParagraph"/>
        <w:numPr>
          <w:ilvl w:val="0"/>
          <w:numId w:val="7"/>
        </w:numPr>
      </w:pPr>
      <w:r w:rsidRPr="00125E80">
        <w:t>Identify the roles of CPU, memory, and I/O in a computer system.</w:t>
      </w:r>
    </w:p>
    <w:p w14:paraId="4BF3B1A8" w14:textId="0879D098" w:rsidR="00125E80" w:rsidRPr="00125E80" w:rsidRDefault="00125E80" w:rsidP="00125E80">
      <w:pPr>
        <w:pStyle w:val="ListParagraph"/>
        <w:numPr>
          <w:ilvl w:val="0"/>
          <w:numId w:val="7"/>
        </w:numPr>
      </w:pPr>
      <w:r w:rsidRPr="00125E80">
        <w:t>Understand how instructions are executed using the fetch–execute cycle.</w:t>
      </w:r>
    </w:p>
    <w:p w14:paraId="37FF4285" w14:textId="44440EF7" w:rsidR="00125E80" w:rsidRPr="00125E80" w:rsidRDefault="00125E80" w:rsidP="00125E80">
      <w:pPr>
        <w:pStyle w:val="ListParagraph"/>
        <w:numPr>
          <w:ilvl w:val="0"/>
          <w:numId w:val="7"/>
        </w:numPr>
      </w:pPr>
      <w:r w:rsidRPr="00125E80">
        <w:t>Interpret basic LMC instructions such as INP, ADD, SUB, STA, and OUT.</w:t>
      </w:r>
    </w:p>
    <w:p w14:paraId="7CEFE8C7" w14:textId="01FEF8F8" w:rsidR="00125E80" w:rsidRPr="00125E80" w:rsidRDefault="00125E80" w:rsidP="00125E80">
      <w:pPr>
        <w:pStyle w:val="ListParagraph"/>
        <w:numPr>
          <w:ilvl w:val="0"/>
          <w:numId w:val="7"/>
        </w:numPr>
      </w:pPr>
      <w:r w:rsidRPr="00125E80">
        <w:t>Observe how data moves between the accumulator, memory, and input/output.</w:t>
      </w:r>
    </w:p>
    <w:p w14:paraId="06E6B191" w14:textId="2DA1F067" w:rsidR="00177FA2" w:rsidRPr="00177FA2" w:rsidRDefault="00177FA2" w:rsidP="00701455">
      <w:pPr>
        <w:pStyle w:val="Heading1"/>
        <w:rPr>
          <w:lang w:val="en-SG"/>
        </w:rPr>
      </w:pPr>
      <w:r w:rsidRPr="00177FA2">
        <w:rPr>
          <w:lang w:val="en-SG"/>
        </w:rPr>
        <w:t>Software and Tools Used in Practical</w:t>
      </w:r>
    </w:p>
    <w:tbl>
      <w:tblPr>
        <w:tblStyle w:val="TableGrid"/>
        <w:tblW w:w="0" w:type="auto"/>
        <w:tblLook w:val="04A0" w:firstRow="1" w:lastRow="0" w:firstColumn="1" w:lastColumn="0" w:noHBand="0" w:noVBand="1"/>
      </w:tblPr>
      <w:tblGrid>
        <w:gridCol w:w="571"/>
        <w:gridCol w:w="4225"/>
        <w:gridCol w:w="4220"/>
      </w:tblGrid>
      <w:tr w:rsidR="00177FA2" w14:paraId="7F93339E" w14:textId="77777777" w:rsidTr="00125E80">
        <w:tc>
          <w:tcPr>
            <w:tcW w:w="571" w:type="dxa"/>
            <w:shd w:val="clear" w:color="auto" w:fill="D9D9D9" w:themeFill="background1" w:themeFillShade="D9"/>
          </w:tcPr>
          <w:p w14:paraId="3A9870CC" w14:textId="77777777" w:rsidR="00177FA2" w:rsidRPr="00C77633" w:rsidRDefault="00177FA2" w:rsidP="006E2DF5">
            <w:pPr>
              <w:rPr>
                <w:b/>
                <w:bCs/>
                <w:lang w:val="en-SG"/>
              </w:rPr>
            </w:pPr>
            <w:r w:rsidRPr="00C77633">
              <w:rPr>
                <w:b/>
                <w:bCs/>
                <w:lang w:val="en-SG"/>
              </w:rPr>
              <w:t>No.</w:t>
            </w:r>
          </w:p>
        </w:tc>
        <w:tc>
          <w:tcPr>
            <w:tcW w:w="4225" w:type="dxa"/>
            <w:shd w:val="clear" w:color="auto" w:fill="D9D9D9" w:themeFill="background1" w:themeFillShade="D9"/>
          </w:tcPr>
          <w:p w14:paraId="052C1EBA" w14:textId="77777777" w:rsidR="00177FA2" w:rsidRPr="00C77633" w:rsidRDefault="00177FA2" w:rsidP="006E2DF5">
            <w:pPr>
              <w:rPr>
                <w:b/>
                <w:bCs/>
                <w:lang w:val="en-SG"/>
              </w:rPr>
            </w:pPr>
            <w:r w:rsidRPr="00C77633">
              <w:rPr>
                <w:b/>
                <w:bCs/>
                <w:lang w:val="en-SG"/>
              </w:rPr>
              <w:t>Tools</w:t>
            </w:r>
          </w:p>
        </w:tc>
        <w:tc>
          <w:tcPr>
            <w:tcW w:w="4220" w:type="dxa"/>
            <w:shd w:val="clear" w:color="auto" w:fill="D9D9D9" w:themeFill="background1" w:themeFillShade="D9"/>
          </w:tcPr>
          <w:p w14:paraId="08A3662B" w14:textId="77777777" w:rsidR="00177FA2" w:rsidRPr="00C77633" w:rsidRDefault="00177FA2" w:rsidP="006E2DF5">
            <w:pPr>
              <w:rPr>
                <w:b/>
                <w:bCs/>
                <w:lang w:val="en-SG"/>
              </w:rPr>
            </w:pPr>
            <w:r w:rsidRPr="00C77633">
              <w:rPr>
                <w:b/>
                <w:bCs/>
                <w:lang w:val="en-SG"/>
              </w:rPr>
              <w:t>Description</w:t>
            </w:r>
          </w:p>
        </w:tc>
      </w:tr>
      <w:tr w:rsidR="00177FA2" w14:paraId="655C6294" w14:textId="77777777" w:rsidTr="00125E80">
        <w:tc>
          <w:tcPr>
            <w:tcW w:w="571" w:type="dxa"/>
          </w:tcPr>
          <w:p w14:paraId="4D3036D9" w14:textId="77777777" w:rsidR="00177FA2" w:rsidRDefault="00177FA2" w:rsidP="006E2DF5">
            <w:pPr>
              <w:rPr>
                <w:lang w:val="en-SG"/>
              </w:rPr>
            </w:pPr>
            <w:r>
              <w:rPr>
                <w:lang w:val="en-SG"/>
              </w:rPr>
              <w:t>1.</w:t>
            </w:r>
          </w:p>
        </w:tc>
        <w:tc>
          <w:tcPr>
            <w:tcW w:w="4225" w:type="dxa"/>
          </w:tcPr>
          <w:p w14:paraId="4DB505D0" w14:textId="3E2A19FA" w:rsidR="00177FA2" w:rsidRPr="00125E80" w:rsidRDefault="00125E80" w:rsidP="006E2DF5">
            <w:pPr>
              <w:rPr>
                <w:b/>
                <w:bCs/>
                <w:lang w:val="en-SG"/>
              </w:rPr>
            </w:pPr>
            <w:r>
              <w:t>LMC Simulator (</w:t>
            </w:r>
            <w:hyperlink r:id="rId8" w:history="1">
              <w:r w:rsidRPr="00CE4B27">
                <w:rPr>
                  <w:rStyle w:val="Hyperlink"/>
                </w:rPr>
                <w:t>https://peterhigginson.co.uk/LMC/</w:t>
              </w:r>
            </w:hyperlink>
            <w:r>
              <w:t>)</w:t>
            </w:r>
          </w:p>
        </w:tc>
        <w:tc>
          <w:tcPr>
            <w:tcW w:w="4220" w:type="dxa"/>
          </w:tcPr>
          <w:p w14:paraId="34ACD461" w14:textId="4CBF9781" w:rsidR="00177FA2" w:rsidRDefault="00125E80" w:rsidP="006E2DF5">
            <w:pPr>
              <w:rPr>
                <w:lang w:val="en-SG"/>
              </w:rPr>
            </w:pPr>
            <w:r w:rsidRPr="00125E80">
              <w:t>The Little Man Computer (LMC) Simulator is a simple learning tool that helps users understand how a computer works by simulating basic CPU operations, memory usage, and instruction execution in a step-by-step manner.</w:t>
            </w:r>
          </w:p>
        </w:tc>
      </w:tr>
      <w:tr w:rsidR="00177FA2" w14:paraId="4D0B07E3" w14:textId="77777777" w:rsidTr="00125E80">
        <w:tc>
          <w:tcPr>
            <w:tcW w:w="571" w:type="dxa"/>
          </w:tcPr>
          <w:p w14:paraId="243EC3B3" w14:textId="77777777" w:rsidR="00177FA2" w:rsidRDefault="00177FA2" w:rsidP="006E2DF5">
            <w:pPr>
              <w:rPr>
                <w:lang w:val="en-SG"/>
              </w:rPr>
            </w:pPr>
            <w:r>
              <w:rPr>
                <w:lang w:val="en-SG"/>
              </w:rPr>
              <w:t>2.</w:t>
            </w:r>
          </w:p>
        </w:tc>
        <w:tc>
          <w:tcPr>
            <w:tcW w:w="4225" w:type="dxa"/>
          </w:tcPr>
          <w:p w14:paraId="16E66E24" w14:textId="77777777" w:rsidR="00177FA2" w:rsidRDefault="00177FA2" w:rsidP="006E2DF5">
            <w:r>
              <w:t>Web browser (Microsoft Edge / Google Chrome) and stable internet connection.</w:t>
            </w:r>
          </w:p>
        </w:tc>
        <w:tc>
          <w:tcPr>
            <w:tcW w:w="4220" w:type="dxa"/>
          </w:tcPr>
          <w:p w14:paraId="211C12D4" w14:textId="77777777" w:rsidR="00177FA2" w:rsidRDefault="00177FA2" w:rsidP="006E2DF5">
            <w:r>
              <w:t>Finding full CPU specifications on official manufacturer websites.</w:t>
            </w:r>
          </w:p>
        </w:tc>
      </w:tr>
      <w:tr w:rsidR="00CB5E77" w14:paraId="0564CBD8" w14:textId="77777777" w:rsidTr="00125E80">
        <w:tc>
          <w:tcPr>
            <w:tcW w:w="571" w:type="dxa"/>
          </w:tcPr>
          <w:p w14:paraId="35E8D14B" w14:textId="0087A249" w:rsidR="00CB5E77" w:rsidRDefault="00125E80" w:rsidP="006E2DF5">
            <w:pPr>
              <w:rPr>
                <w:lang w:val="en-SG"/>
              </w:rPr>
            </w:pPr>
            <w:r>
              <w:rPr>
                <w:lang w:val="en-SG"/>
              </w:rPr>
              <w:t>3</w:t>
            </w:r>
            <w:r w:rsidR="00CB5E77">
              <w:rPr>
                <w:lang w:val="en-SG"/>
              </w:rPr>
              <w:t>.</w:t>
            </w:r>
          </w:p>
        </w:tc>
        <w:tc>
          <w:tcPr>
            <w:tcW w:w="4225" w:type="dxa"/>
          </w:tcPr>
          <w:p w14:paraId="3FB1F27A" w14:textId="13A5E8A7" w:rsidR="00CB5E77" w:rsidRDefault="00CB5E77" w:rsidP="006E2DF5">
            <w:r>
              <w:t xml:space="preserve">Any AI Tools such as </w:t>
            </w:r>
            <w:r w:rsidR="000F524D">
              <w:t>ChatGPT</w:t>
            </w:r>
            <w:r>
              <w:t>, Gemini, Co-Pilot etc.</w:t>
            </w:r>
          </w:p>
        </w:tc>
        <w:tc>
          <w:tcPr>
            <w:tcW w:w="4220" w:type="dxa"/>
          </w:tcPr>
          <w:p w14:paraId="28B0100F" w14:textId="0FD8A6D1" w:rsidR="00CB5E77" w:rsidRDefault="00CB5E77" w:rsidP="006E2DF5">
            <w:r>
              <w:t>To assist or support the learners to find suitable information pertaining to the practical.</w:t>
            </w:r>
          </w:p>
        </w:tc>
      </w:tr>
    </w:tbl>
    <w:p w14:paraId="242CBB23" w14:textId="77777777" w:rsidR="00177FA2" w:rsidRDefault="00177FA2" w:rsidP="00177FA2">
      <w:pPr>
        <w:rPr>
          <w:lang w:val="en-SG"/>
        </w:rPr>
      </w:pPr>
    </w:p>
    <w:p w14:paraId="7CAF6499" w14:textId="6FB33B6A" w:rsidR="00177FA2" w:rsidRDefault="00177FA2">
      <w:pPr>
        <w:rPr>
          <w:lang w:val="en-SG"/>
        </w:rPr>
      </w:pPr>
      <w:r>
        <w:rPr>
          <w:lang w:val="en-SG"/>
        </w:rPr>
        <w:br w:type="page"/>
      </w:r>
    </w:p>
    <w:p w14:paraId="349085AE" w14:textId="72B4DC86" w:rsidR="00125E80" w:rsidRDefault="00125E80" w:rsidP="00125E80">
      <w:pPr>
        <w:pStyle w:val="Heading1"/>
        <w:rPr>
          <w:lang w:val="en-SG"/>
        </w:rPr>
      </w:pPr>
      <w:r>
        <w:rPr>
          <w:lang w:val="en-SG"/>
        </w:rPr>
        <w:lastRenderedPageBreak/>
        <w:t>Little Man Computer Simulator</w:t>
      </w:r>
    </w:p>
    <w:p w14:paraId="7F3E86DF" w14:textId="78601CA4" w:rsidR="009820A4" w:rsidRPr="009820A4" w:rsidRDefault="009820A4" w:rsidP="009820A4">
      <w:pPr>
        <w:rPr>
          <w:lang w:val="en-SG"/>
        </w:rPr>
      </w:pPr>
      <w:r w:rsidRPr="009820A4">
        <w:rPr>
          <w:lang w:val="en-SG"/>
        </w:rPr>
        <w:t>The Little Man Computer (LMC) is a simplified model designed to help learners understand the fundamental principles of how computers operate. It represents a basic computer system using an easy-to-visualise analogy, where a “little man” performs instructions, processes data, and interacts with memory and input/output. Through this model, key concepts such as the accumulator, memory storage, and instruction execution can be clearly demonstrated without the complexity of modern hardware.</w:t>
      </w:r>
    </w:p>
    <w:p w14:paraId="681E78A4" w14:textId="7A91C70D" w:rsidR="009820A4" w:rsidRPr="009820A4" w:rsidRDefault="009820A4" w:rsidP="009820A4">
      <w:pPr>
        <w:rPr>
          <w:lang w:val="en-SG"/>
        </w:rPr>
      </w:pPr>
      <w:r w:rsidRPr="009820A4">
        <w:rPr>
          <w:lang w:val="en-SG"/>
        </w:rPr>
        <w:t>The concepts illustrated by the LMC closely reflect the foundations of modern computer architecture, particularly the von Neumann architecture, where instructions and data are stored in the same memory and executed sequentially. In both LMC and real computers, the CPU follows a fetch–decode–execute cycle, retrieving instructions from memory, interpreting them, and performing operations. While modern CPUs are far more advanced, incorporating multiple cores, caches, and parallel processing, they still rely on these same fundamental principles introduced in simple models like the LMC.</w:t>
      </w:r>
    </w:p>
    <w:p w14:paraId="033CE23F" w14:textId="4188BB69" w:rsidR="00125E80" w:rsidRDefault="009820A4" w:rsidP="009820A4">
      <w:pPr>
        <w:rPr>
          <w:noProof/>
        </w:rPr>
      </w:pPr>
      <w:r w:rsidRPr="009820A4">
        <w:rPr>
          <w:lang w:val="en-SG"/>
        </w:rPr>
        <w:t>Over time, these basic concepts have evolved into the powerful computing systems we use today. Modern computers expand on the LMC model by introducing high-speed memory, advanced instruction sets, and efficient input/output systems, enabling complex applications such as artificial intelligence, cloud computing, and real-time processing. The practical is based on the LMC simulator developed by Peter Higginson using JavaScript, and it will utilise the online simulator (</w:t>
      </w:r>
      <w:hyperlink r:id="rId9" w:history="1">
        <w:r w:rsidRPr="00CE4B27">
          <w:rPr>
            <w:rStyle w:val="Hyperlink"/>
            <w:lang w:val="en-SG"/>
          </w:rPr>
          <w:t>https://peterhigginson.co.uk/LMC/</w:t>
        </w:r>
      </w:hyperlink>
      <w:r w:rsidRPr="009820A4">
        <w:rPr>
          <w:lang w:val="en-SG"/>
        </w:rPr>
        <w:t>) to help learners understand how computers execute instructions, process data, and interact with memory and input/output in a step-by-step manner.</w:t>
      </w:r>
      <w:r w:rsidRPr="009820A4">
        <w:rPr>
          <w:noProof/>
        </w:rPr>
        <w:t xml:space="preserve"> </w:t>
      </w:r>
      <w:r>
        <w:rPr>
          <w:noProof/>
        </w:rPr>
        <w:drawing>
          <wp:inline distT="0" distB="0" distL="0" distR="0" wp14:anchorId="04FA5872" wp14:editId="329A6D23">
            <wp:extent cx="5400000" cy="3240000"/>
            <wp:effectExtent l="0" t="0" r="0" b="0"/>
            <wp:docPr id="1" name="image1.png" descr="lmc-introduction"/>
            <wp:cNvGraphicFramePr/>
            <a:graphic xmlns:a="http://schemas.openxmlformats.org/drawingml/2006/main">
              <a:graphicData uri="http://schemas.openxmlformats.org/drawingml/2006/picture">
                <pic:pic xmlns:pic="http://schemas.openxmlformats.org/drawingml/2006/picture">
                  <pic:nvPicPr>
                    <pic:cNvPr id="1" name="image1.png" descr="lmc-introduction"/>
                    <pic:cNvPicPr/>
                  </pic:nvPicPr>
                  <pic:blipFill>
                    <a:blip r:embed="rId10"/>
                    <a:srcRect/>
                    <a:stretch>
                      <a:fillRect/>
                    </a:stretch>
                  </pic:blipFill>
                  <pic:spPr>
                    <a:xfrm>
                      <a:off x="0" y="0"/>
                      <a:ext cx="5400000" cy="3240000"/>
                    </a:xfrm>
                    <a:prstGeom prst="rect">
                      <a:avLst/>
                    </a:prstGeom>
                    <a:ln/>
                  </pic:spPr>
                </pic:pic>
              </a:graphicData>
            </a:graphic>
          </wp:inline>
        </w:drawing>
      </w:r>
    </w:p>
    <w:p w14:paraId="7A0E476A" w14:textId="044449CC" w:rsidR="009820A4" w:rsidRDefault="009820A4" w:rsidP="009820A4">
      <w:pPr>
        <w:rPr>
          <w:noProof/>
        </w:rPr>
      </w:pPr>
      <w:r>
        <w:rPr>
          <w:noProof/>
        </w:rPr>
        <w:t>The main components of the LMC simulator interface, as shown in the image, are:</w:t>
      </w:r>
    </w:p>
    <w:p w14:paraId="1620B8E3" w14:textId="4ACFBCCC" w:rsidR="009820A4" w:rsidRDefault="009820A4" w:rsidP="009820A4">
      <w:pPr>
        <w:pStyle w:val="ListParagraph"/>
        <w:numPr>
          <w:ilvl w:val="0"/>
          <w:numId w:val="8"/>
        </w:numPr>
        <w:rPr>
          <w:noProof/>
        </w:rPr>
      </w:pPr>
      <w:r w:rsidRPr="009820A4">
        <w:rPr>
          <w:b/>
          <w:bCs/>
          <w:noProof/>
        </w:rPr>
        <w:t>Code Editor Area</w:t>
      </w:r>
      <w:r>
        <w:rPr>
          <w:noProof/>
        </w:rPr>
        <w:t xml:space="preserve"> – The section where assembly language instructions are entered.</w:t>
      </w:r>
    </w:p>
    <w:p w14:paraId="38E1CD7A" w14:textId="1E8AC5F6" w:rsidR="009820A4" w:rsidRDefault="009820A4" w:rsidP="009820A4">
      <w:pPr>
        <w:pStyle w:val="ListParagraph"/>
        <w:numPr>
          <w:ilvl w:val="0"/>
          <w:numId w:val="8"/>
        </w:numPr>
        <w:rPr>
          <w:noProof/>
        </w:rPr>
      </w:pPr>
      <w:r w:rsidRPr="009820A4">
        <w:rPr>
          <w:b/>
          <w:bCs/>
          <w:noProof/>
        </w:rPr>
        <w:t>Control Buttons</w:t>
      </w:r>
      <w:r>
        <w:rPr>
          <w:noProof/>
        </w:rPr>
        <w:t xml:space="preserve"> – Buttons used to load the program into memory and execute it (e.g., Assemble, Run, Step).</w:t>
      </w:r>
    </w:p>
    <w:p w14:paraId="613D200D" w14:textId="4CD93EC4" w:rsidR="009820A4" w:rsidRDefault="009820A4" w:rsidP="009820A4">
      <w:pPr>
        <w:pStyle w:val="ListParagraph"/>
        <w:numPr>
          <w:ilvl w:val="0"/>
          <w:numId w:val="8"/>
        </w:numPr>
        <w:rPr>
          <w:noProof/>
        </w:rPr>
      </w:pPr>
      <w:r w:rsidRPr="009820A4">
        <w:rPr>
          <w:b/>
          <w:bCs/>
          <w:noProof/>
        </w:rPr>
        <w:t>Input Panel</w:t>
      </w:r>
      <w:r>
        <w:rPr>
          <w:noProof/>
        </w:rPr>
        <w:t xml:space="preserve"> – The area where users can provide input values for the program during execution.</w:t>
      </w:r>
    </w:p>
    <w:p w14:paraId="7E3FE143" w14:textId="4549BB39" w:rsidR="009820A4" w:rsidRDefault="009820A4" w:rsidP="009820A4">
      <w:pPr>
        <w:pStyle w:val="ListParagraph"/>
        <w:numPr>
          <w:ilvl w:val="0"/>
          <w:numId w:val="8"/>
        </w:numPr>
        <w:rPr>
          <w:noProof/>
        </w:rPr>
      </w:pPr>
      <w:r w:rsidRPr="009820A4">
        <w:rPr>
          <w:b/>
          <w:bCs/>
          <w:noProof/>
        </w:rPr>
        <w:lastRenderedPageBreak/>
        <w:t>CPU Display Panel</w:t>
      </w:r>
      <w:r>
        <w:rPr>
          <w:noProof/>
        </w:rPr>
        <w:t xml:space="preserve"> – Shows the internal state of the CPU, including the program counter, instruction register, address register, and accumulator, allowing step-by-step tracking of execution.</w:t>
      </w:r>
    </w:p>
    <w:p w14:paraId="052A2941" w14:textId="38A04144" w:rsidR="009820A4" w:rsidRDefault="009820A4" w:rsidP="009820A4">
      <w:pPr>
        <w:pStyle w:val="ListParagraph"/>
        <w:numPr>
          <w:ilvl w:val="0"/>
          <w:numId w:val="8"/>
        </w:numPr>
        <w:rPr>
          <w:noProof/>
        </w:rPr>
      </w:pPr>
      <w:r w:rsidRPr="009820A4">
        <w:rPr>
          <w:b/>
          <w:bCs/>
          <w:noProof/>
        </w:rPr>
        <w:t>Memory (RAM) Grid</w:t>
      </w:r>
      <w:r>
        <w:rPr>
          <w:noProof/>
        </w:rPr>
        <w:t xml:space="preserve"> – A collection of 100 memory locations (00–99) where both instructions and data are stored, following the von Neumann architecture.</w:t>
      </w:r>
    </w:p>
    <w:p w14:paraId="0E8FE8AF" w14:textId="76F49315" w:rsidR="009820A4" w:rsidRDefault="009820A4" w:rsidP="009820A4">
      <w:pPr>
        <w:pStyle w:val="ListParagraph"/>
        <w:numPr>
          <w:ilvl w:val="0"/>
          <w:numId w:val="8"/>
        </w:numPr>
        <w:rPr>
          <w:noProof/>
        </w:rPr>
      </w:pPr>
      <w:r w:rsidRPr="009820A4">
        <w:rPr>
          <w:b/>
          <w:bCs/>
          <w:noProof/>
        </w:rPr>
        <w:t>Output Panel</w:t>
      </w:r>
      <w:r>
        <w:rPr>
          <w:noProof/>
        </w:rPr>
        <w:t xml:space="preserve"> – Displays the results produced by the program during execution.</w:t>
      </w:r>
    </w:p>
    <w:p w14:paraId="5632DE4A" w14:textId="41DE3281" w:rsidR="009820A4" w:rsidRDefault="009820A4" w:rsidP="009820A4">
      <w:pPr>
        <w:pStyle w:val="ListParagraph"/>
        <w:numPr>
          <w:ilvl w:val="0"/>
          <w:numId w:val="8"/>
        </w:numPr>
        <w:rPr>
          <w:noProof/>
        </w:rPr>
      </w:pPr>
      <w:r w:rsidRPr="009820A4">
        <w:rPr>
          <w:b/>
          <w:bCs/>
          <w:noProof/>
        </w:rPr>
        <w:t>Execution Controls</w:t>
      </w:r>
      <w:r>
        <w:rPr>
          <w:noProof/>
        </w:rPr>
        <w:t xml:space="preserve"> – Options to control how the program runs, such as adjusting speed or stepping through instructions.</w:t>
      </w:r>
    </w:p>
    <w:p w14:paraId="22B97BFA" w14:textId="6762A5C1" w:rsidR="009820A4" w:rsidRDefault="009820A4" w:rsidP="009820A4">
      <w:r>
        <w:t>The most effective way to learn the LMC is by running a series of programs, starting from simple ones and gradually progressing to more complex examples, rather than trying to fully understand the simulator at the beginning.</w:t>
      </w:r>
    </w:p>
    <w:p w14:paraId="31FA5AE1" w14:textId="40D5DBEB" w:rsidR="009820A4" w:rsidRDefault="009820A4" w:rsidP="009820A4">
      <w:r>
        <w:t>It is also important to become familiar with the instruction set, which is relatively small, consisting of only 11 basic instructions, as shown below:</w:t>
      </w:r>
    </w:p>
    <w:tbl>
      <w:tblPr>
        <w:tblStyle w:val="TableGrid"/>
        <w:tblW w:w="9058" w:type="dxa"/>
        <w:tblLook w:val="04A0" w:firstRow="1" w:lastRow="0" w:firstColumn="1" w:lastColumn="0" w:noHBand="0" w:noVBand="1"/>
      </w:tblPr>
      <w:tblGrid>
        <w:gridCol w:w="1777"/>
        <w:gridCol w:w="1778"/>
        <w:gridCol w:w="5503"/>
      </w:tblGrid>
      <w:tr w:rsidR="009820A4" w14:paraId="42909A56" w14:textId="77777777" w:rsidTr="009820A4">
        <w:trPr>
          <w:trHeight w:val="364"/>
        </w:trPr>
        <w:tc>
          <w:tcPr>
            <w:tcW w:w="1777" w:type="dxa"/>
            <w:shd w:val="clear" w:color="auto" w:fill="D1D1D1" w:themeFill="background2" w:themeFillShade="E6"/>
          </w:tcPr>
          <w:p w14:paraId="01C5CF12" w14:textId="57C6C765" w:rsidR="009820A4" w:rsidRPr="009820A4" w:rsidRDefault="009820A4" w:rsidP="009820A4">
            <w:pPr>
              <w:jc w:val="center"/>
              <w:rPr>
                <w:b/>
                <w:bCs/>
              </w:rPr>
            </w:pPr>
            <w:r w:rsidRPr="009820A4">
              <w:rPr>
                <w:b/>
                <w:bCs/>
              </w:rPr>
              <w:t>Mnemonic Code</w:t>
            </w:r>
          </w:p>
        </w:tc>
        <w:tc>
          <w:tcPr>
            <w:tcW w:w="1778" w:type="dxa"/>
            <w:shd w:val="clear" w:color="auto" w:fill="D1D1D1" w:themeFill="background2" w:themeFillShade="E6"/>
          </w:tcPr>
          <w:p w14:paraId="1CA5859C" w14:textId="2EAC2C3D" w:rsidR="009820A4" w:rsidRPr="009820A4" w:rsidRDefault="009820A4" w:rsidP="009820A4">
            <w:pPr>
              <w:jc w:val="center"/>
              <w:rPr>
                <w:b/>
                <w:bCs/>
              </w:rPr>
            </w:pPr>
            <w:r w:rsidRPr="009820A4">
              <w:rPr>
                <w:b/>
                <w:bCs/>
              </w:rPr>
              <w:t>Numeric Code</w:t>
            </w:r>
          </w:p>
        </w:tc>
        <w:tc>
          <w:tcPr>
            <w:tcW w:w="5503" w:type="dxa"/>
            <w:shd w:val="clear" w:color="auto" w:fill="D1D1D1" w:themeFill="background2" w:themeFillShade="E6"/>
          </w:tcPr>
          <w:p w14:paraId="150381A0" w14:textId="19BED042" w:rsidR="009820A4" w:rsidRPr="009820A4" w:rsidRDefault="009820A4" w:rsidP="009820A4">
            <w:pPr>
              <w:jc w:val="center"/>
              <w:rPr>
                <w:b/>
                <w:bCs/>
              </w:rPr>
            </w:pPr>
            <w:r w:rsidRPr="009820A4">
              <w:rPr>
                <w:b/>
                <w:bCs/>
              </w:rPr>
              <w:t>Instruction</w:t>
            </w:r>
          </w:p>
        </w:tc>
      </w:tr>
      <w:tr w:rsidR="009820A4" w14:paraId="469012EB" w14:textId="77777777" w:rsidTr="009820A4">
        <w:trPr>
          <w:trHeight w:val="198"/>
        </w:trPr>
        <w:tc>
          <w:tcPr>
            <w:tcW w:w="1777" w:type="dxa"/>
            <w:vAlign w:val="center"/>
          </w:tcPr>
          <w:p w14:paraId="1B52B056" w14:textId="2C149E15" w:rsidR="009820A4" w:rsidRPr="009820A4" w:rsidRDefault="009820A4" w:rsidP="009820A4">
            <w:r>
              <w:rPr>
                <w:rFonts w:ascii="Calibri" w:eastAsia="Calibri" w:hAnsi="Calibri" w:cs="Calibri"/>
              </w:rPr>
              <w:t>INP</w:t>
            </w:r>
          </w:p>
        </w:tc>
        <w:tc>
          <w:tcPr>
            <w:tcW w:w="1778" w:type="dxa"/>
            <w:vAlign w:val="center"/>
          </w:tcPr>
          <w:p w14:paraId="4E4382E5" w14:textId="2E014493" w:rsidR="009820A4" w:rsidRPr="009820A4" w:rsidRDefault="009820A4" w:rsidP="009820A4">
            <w:r>
              <w:rPr>
                <w:rFonts w:ascii="Calibri" w:eastAsia="Calibri" w:hAnsi="Calibri" w:cs="Calibri"/>
              </w:rPr>
              <w:t>901</w:t>
            </w:r>
          </w:p>
        </w:tc>
        <w:tc>
          <w:tcPr>
            <w:tcW w:w="5503" w:type="dxa"/>
            <w:vAlign w:val="center"/>
          </w:tcPr>
          <w:p w14:paraId="0F01791D" w14:textId="01B0970B" w:rsidR="009820A4" w:rsidRPr="009820A4" w:rsidRDefault="009820A4" w:rsidP="009820A4">
            <w:r>
              <w:rPr>
                <w:rFonts w:ascii="Calibri" w:eastAsia="Calibri" w:hAnsi="Calibri" w:cs="Calibri"/>
              </w:rPr>
              <w:t>Input data</w:t>
            </w:r>
          </w:p>
        </w:tc>
      </w:tr>
      <w:tr w:rsidR="009820A4" w14:paraId="71858C39" w14:textId="77777777" w:rsidTr="009820A4">
        <w:trPr>
          <w:trHeight w:val="386"/>
        </w:trPr>
        <w:tc>
          <w:tcPr>
            <w:tcW w:w="1777" w:type="dxa"/>
            <w:vAlign w:val="center"/>
          </w:tcPr>
          <w:p w14:paraId="5E1CC0FF" w14:textId="2D4B79B2" w:rsidR="009820A4" w:rsidRDefault="009820A4" w:rsidP="009820A4">
            <w:pPr>
              <w:rPr>
                <w:rFonts w:ascii="Calibri" w:eastAsia="Calibri" w:hAnsi="Calibri" w:cs="Calibri"/>
              </w:rPr>
            </w:pPr>
            <w:r>
              <w:rPr>
                <w:rFonts w:ascii="Calibri" w:eastAsia="Calibri" w:hAnsi="Calibri" w:cs="Calibri"/>
              </w:rPr>
              <w:t>ADD</w:t>
            </w:r>
          </w:p>
        </w:tc>
        <w:tc>
          <w:tcPr>
            <w:tcW w:w="1778" w:type="dxa"/>
            <w:vAlign w:val="center"/>
          </w:tcPr>
          <w:p w14:paraId="1024F1AC" w14:textId="43885A9C" w:rsidR="009820A4" w:rsidRDefault="009820A4" w:rsidP="009820A4">
            <w:pPr>
              <w:rPr>
                <w:rFonts w:ascii="Calibri" w:eastAsia="Calibri" w:hAnsi="Calibri" w:cs="Calibri"/>
              </w:rPr>
            </w:pPr>
            <w:r>
              <w:rPr>
                <w:rFonts w:ascii="Calibri" w:eastAsia="Calibri" w:hAnsi="Calibri" w:cs="Calibri"/>
              </w:rPr>
              <w:t>1XX</w:t>
            </w:r>
          </w:p>
        </w:tc>
        <w:tc>
          <w:tcPr>
            <w:tcW w:w="5503" w:type="dxa"/>
            <w:vAlign w:val="center"/>
          </w:tcPr>
          <w:p w14:paraId="745810B3" w14:textId="6108EE4F" w:rsidR="009820A4" w:rsidRDefault="009820A4" w:rsidP="009820A4">
            <w:pPr>
              <w:rPr>
                <w:rFonts w:ascii="Calibri" w:eastAsia="Calibri" w:hAnsi="Calibri" w:cs="Calibri"/>
              </w:rPr>
            </w:pPr>
            <w:r>
              <w:rPr>
                <w:rFonts w:ascii="Calibri" w:eastAsia="Calibri" w:hAnsi="Calibri" w:cs="Calibri"/>
              </w:rPr>
              <w:t xml:space="preserve">Add the contents of the memory address to the </w:t>
            </w:r>
            <w:r>
              <w:rPr>
                <w:rFonts w:ascii="Calibri" w:eastAsia="Calibri" w:hAnsi="Calibri" w:cs="Calibri"/>
                <w:b/>
              </w:rPr>
              <w:t>Accumulator</w:t>
            </w:r>
          </w:p>
        </w:tc>
      </w:tr>
      <w:tr w:rsidR="009820A4" w14:paraId="3C5FA9C3" w14:textId="77777777" w:rsidTr="009820A4">
        <w:trPr>
          <w:trHeight w:val="795"/>
        </w:trPr>
        <w:tc>
          <w:tcPr>
            <w:tcW w:w="1777" w:type="dxa"/>
            <w:vAlign w:val="center"/>
          </w:tcPr>
          <w:p w14:paraId="1B5F727A" w14:textId="2EAB2C29" w:rsidR="009820A4" w:rsidRDefault="009820A4" w:rsidP="009820A4">
            <w:pPr>
              <w:rPr>
                <w:rFonts w:ascii="Calibri" w:eastAsia="Calibri" w:hAnsi="Calibri" w:cs="Calibri"/>
              </w:rPr>
            </w:pPr>
            <w:r>
              <w:rPr>
                <w:rFonts w:ascii="Calibri" w:eastAsia="Calibri" w:hAnsi="Calibri" w:cs="Calibri"/>
              </w:rPr>
              <w:t>SUB</w:t>
            </w:r>
          </w:p>
        </w:tc>
        <w:tc>
          <w:tcPr>
            <w:tcW w:w="1778" w:type="dxa"/>
            <w:vAlign w:val="center"/>
          </w:tcPr>
          <w:p w14:paraId="37B77A8D" w14:textId="77C9E41A" w:rsidR="009820A4" w:rsidRDefault="009820A4" w:rsidP="009820A4">
            <w:pPr>
              <w:rPr>
                <w:rFonts w:ascii="Calibri" w:eastAsia="Calibri" w:hAnsi="Calibri" w:cs="Calibri"/>
              </w:rPr>
            </w:pPr>
            <w:r>
              <w:rPr>
                <w:rFonts w:ascii="Calibri" w:eastAsia="Calibri" w:hAnsi="Calibri" w:cs="Calibri"/>
              </w:rPr>
              <w:t>2XX</w:t>
            </w:r>
          </w:p>
        </w:tc>
        <w:tc>
          <w:tcPr>
            <w:tcW w:w="5503" w:type="dxa"/>
            <w:vAlign w:val="center"/>
          </w:tcPr>
          <w:p w14:paraId="14E550F6" w14:textId="634EE8FA" w:rsidR="009820A4" w:rsidRPr="009820A4" w:rsidRDefault="009820A4" w:rsidP="009820A4">
            <w:pPr>
              <w:rPr>
                <w:rFonts w:ascii="Calibri" w:eastAsia="Calibri" w:hAnsi="Calibri" w:cs="Calibri"/>
                <w:b/>
              </w:rPr>
            </w:pPr>
            <w:r>
              <w:rPr>
                <w:rFonts w:ascii="Calibri" w:eastAsia="Calibri" w:hAnsi="Calibri" w:cs="Calibri"/>
              </w:rPr>
              <w:t xml:space="preserve">Subtract the contents of the memory address from the </w:t>
            </w:r>
            <w:r>
              <w:rPr>
                <w:rFonts w:ascii="Calibri" w:eastAsia="Calibri" w:hAnsi="Calibri" w:cs="Calibri"/>
                <w:b/>
              </w:rPr>
              <w:t>Accumulator</w:t>
            </w:r>
          </w:p>
        </w:tc>
      </w:tr>
      <w:tr w:rsidR="009820A4" w14:paraId="15413CC2" w14:textId="77777777" w:rsidTr="009820A4">
        <w:trPr>
          <w:trHeight w:val="386"/>
        </w:trPr>
        <w:tc>
          <w:tcPr>
            <w:tcW w:w="1777" w:type="dxa"/>
            <w:vAlign w:val="center"/>
          </w:tcPr>
          <w:p w14:paraId="3FE1A3F4" w14:textId="28BA4B81" w:rsidR="009820A4" w:rsidRDefault="009820A4" w:rsidP="009820A4">
            <w:pPr>
              <w:rPr>
                <w:rFonts w:ascii="Calibri" w:eastAsia="Calibri" w:hAnsi="Calibri" w:cs="Calibri"/>
              </w:rPr>
            </w:pPr>
            <w:r>
              <w:rPr>
                <w:rFonts w:ascii="Calibri" w:eastAsia="Calibri" w:hAnsi="Calibri" w:cs="Calibri"/>
              </w:rPr>
              <w:t>STA</w:t>
            </w:r>
          </w:p>
        </w:tc>
        <w:tc>
          <w:tcPr>
            <w:tcW w:w="1778" w:type="dxa"/>
            <w:vAlign w:val="center"/>
          </w:tcPr>
          <w:p w14:paraId="4E5B96FD" w14:textId="0DEF640A" w:rsidR="009820A4" w:rsidRDefault="009820A4" w:rsidP="009820A4">
            <w:pPr>
              <w:rPr>
                <w:rFonts w:ascii="Calibri" w:eastAsia="Calibri" w:hAnsi="Calibri" w:cs="Calibri"/>
              </w:rPr>
            </w:pPr>
            <w:r>
              <w:rPr>
                <w:rFonts w:ascii="Calibri" w:eastAsia="Calibri" w:hAnsi="Calibri" w:cs="Calibri"/>
              </w:rPr>
              <w:t>3XX</w:t>
            </w:r>
          </w:p>
        </w:tc>
        <w:tc>
          <w:tcPr>
            <w:tcW w:w="5503" w:type="dxa"/>
            <w:vAlign w:val="center"/>
          </w:tcPr>
          <w:p w14:paraId="2ABC4F76" w14:textId="33DD94BF" w:rsidR="009820A4" w:rsidRDefault="009820A4" w:rsidP="009820A4">
            <w:pPr>
              <w:rPr>
                <w:rFonts w:ascii="Calibri" w:eastAsia="Calibri" w:hAnsi="Calibri" w:cs="Calibri"/>
              </w:rPr>
            </w:pPr>
            <w:r>
              <w:rPr>
                <w:rFonts w:ascii="Calibri" w:eastAsia="Calibri" w:hAnsi="Calibri" w:cs="Calibri"/>
              </w:rPr>
              <w:t>Store the value in the</w:t>
            </w:r>
            <w:r>
              <w:rPr>
                <w:rFonts w:ascii="Calibri" w:eastAsia="Calibri" w:hAnsi="Calibri" w:cs="Calibri"/>
                <w:b/>
              </w:rPr>
              <w:t xml:space="preserve"> Accumulator</w:t>
            </w:r>
            <w:r>
              <w:rPr>
                <w:rFonts w:ascii="Calibri" w:eastAsia="Calibri" w:hAnsi="Calibri" w:cs="Calibri"/>
              </w:rPr>
              <w:t xml:space="preserve"> in the memory address given.</w:t>
            </w:r>
          </w:p>
        </w:tc>
      </w:tr>
      <w:tr w:rsidR="009820A4" w14:paraId="20969194" w14:textId="77777777" w:rsidTr="009820A4">
        <w:trPr>
          <w:trHeight w:val="785"/>
        </w:trPr>
        <w:tc>
          <w:tcPr>
            <w:tcW w:w="1777" w:type="dxa"/>
            <w:vAlign w:val="center"/>
          </w:tcPr>
          <w:p w14:paraId="5F87BEA2" w14:textId="558FDB1A" w:rsidR="009820A4" w:rsidRDefault="009820A4" w:rsidP="009820A4">
            <w:pPr>
              <w:rPr>
                <w:rFonts w:ascii="Calibri" w:eastAsia="Calibri" w:hAnsi="Calibri" w:cs="Calibri"/>
              </w:rPr>
            </w:pPr>
            <w:r>
              <w:rPr>
                <w:rFonts w:ascii="Calibri" w:eastAsia="Calibri" w:hAnsi="Calibri" w:cs="Calibri"/>
              </w:rPr>
              <w:t>LDA</w:t>
            </w:r>
          </w:p>
        </w:tc>
        <w:tc>
          <w:tcPr>
            <w:tcW w:w="1778" w:type="dxa"/>
            <w:vAlign w:val="center"/>
          </w:tcPr>
          <w:p w14:paraId="75A9488E" w14:textId="0AD568AA" w:rsidR="009820A4" w:rsidRDefault="009820A4" w:rsidP="009820A4">
            <w:pPr>
              <w:rPr>
                <w:rFonts w:ascii="Calibri" w:eastAsia="Calibri" w:hAnsi="Calibri" w:cs="Calibri"/>
              </w:rPr>
            </w:pPr>
            <w:r>
              <w:rPr>
                <w:rFonts w:ascii="Calibri" w:eastAsia="Calibri" w:hAnsi="Calibri" w:cs="Calibri"/>
              </w:rPr>
              <w:t>5XX</w:t>
            </w:r>
          </w:p>
        </w:tc>
        <w:tc>
          <w:tcPr>
            <w:tcW w:w="5503" w:type="dxa"/>
            <w:vAlign w:val="center"/>
          </w:tcPr>
          <w:p w14:paraId="7A516B84" w14:textId="6944399B" w:rsidR="009820A4" w:rsidRDefault="009820A4" w:rsidP="009820A4">
            <w:pPr>
              <w:rPr>
                <w:rFonts w:ascii="Calibri" w:eastAsia="Calibri" w:hAnsi="Calibri" w:cs="Calibri"/>
              </w:rPr>
            </w:pPr>
            <w:r>
              <w:rPr>
                <w:rFonts w:ascii="Calibri" w:eastAsia="Calibri" w:hAnsi="Calibri" w:cs="Calibri"/>
              </w:rPr>
              <w:t xml:space="preserve">Load the </w:t>
            </w:r>
            <w:r>
              <w:rPr>
                <w:rFonts w:ascii="Calibri" w:eastAsia="Calibri" w:hAnsi="Calibri" w:cs="Calibri"/>
                <w:b/>
              </w:rPr>
              <w:t>Accumulator</w:t>
            </w:r>
            <w:r>
              <w:rPr>
                <w:rFonts w:ascii="Calibri" w:eastAsia="Calibri" w:hAnsi="Calibri" w:cs="Calibri"/>
              </w:rPr>
              <w:t xml:space="preserve"> with the contents of the memory address given</w:t>
            </w:r>
          </w:p>
        </w:tc>
      </w:tr>
      <w:tr w:rsidR="009820A4" w14:paraId="095371FE" w14:textId="77777777" w:rsidTr="009820A4">
        <w:trPr>
          <w:trHeight w:val="397"/>
        </w:trPr>
        <w:tc>
          <w:tcPr>
            <w:tcW w:w="1777" w:type="dxa"/>
            <w:vAlign w:val="center"/>
          </w:tcPr>
          <w:p w14:paraId="1FEDE44A" w14:textId="486382B4" w:rsidR="009820A4" w:rsidRDefault="009820A4" w:rsidP="009820A4">
            <w:pPr>
              <w:rPr>
                <w:rFonts w:ascii="Calibri" w:eastAsia="Calibri" w:hAnsi="Calibri" w:cs="Calibri"/>
              </w:rPr>
            </w:pPr>
            <w:r>
              <w:rPr>
                <w:rFonts w:ascii="Calibri" w:eastAsia="Calibri" w:hAnsi="Calibri" w:cs="Calibri"/>
              </w:rPr>
              <w:t>BRA</w:t>
            </w:r>
          </w:p>
        </w:tc>
        <w:tc>
          <w:tcPr>
            <w:tcW w:w="1778" w:type="dxa"/>
            <w:vAlign w:val="center"/>
          </w:tcPr>
          <w:p w14:paraId="045BA75B" w14:textId="2C9A1267" w:rsidR="009820A4" w:rsidRDefault="009820A4" w:rsidP="009820A4">
            <w:pPr>
              <w:rPr>
                <w:rFonts w:ascii="Calibri" w:eastAsia="Calibri" w:hAnsi="Calibri" w:cs="Calibri"/>
              </w:rPr>
            </w:pPr>
            <w:r>
              <w:rPr>
                <w:rFonts w:ascii="Calibri" w:eastAsia="Calibri" w:hAnsi="Calibri" w:cs="Calibri"/>
              </w:rPr>
              <w:t>6XX</w:t>
            </w:r>
          </w:p>
        </w:tc>
        <w:tc>
          <w:tcPr>
            <w:tcW w:w="5503" w:type="dxa"/>
            <w:vAlign w:val="center"/>
          </w:tcPr>
          <w:p w14:paraId="4B2FF193" w14:textId="2DC0B92F" w:rsidR="009820A4" w:rsidRDefault="009820A4" w:rsidP="009820A4">
            <w:pPr>
              <w:rPr>
                <w:rFonts w:ascii="Calibri" w:eastAsia="Calibri" w:hAnsi="Calibri" w:cs="Calibri"/>
              </w:rPr>
            </w:pPr>
            <w:r>
              <w:rPr>
                <w:rFonts w:ascii="Calibri" w:eastAsia="Calibri" w:hAnsi="Calibri" w:cs="Calibri"/>
              </w:rPr>
              <w:t>Branch - use the address given as the address of the next instruction</w:t>
            </w:r>
          </w:p>
        </w:tc>
      </w:tr>
      <w:tr w:rsidR="009820A4" w14:paraId="4D394099" w14:textId="77777777" w:rsidTr="009820A4">
        <w:trPr>
          <w:trHeight w:val="198"/>
        </w:trPr>
        <w:tc>
          <w:tcPr>
            <w:tcW w:w="1777" w:type="dxa"/>
            <w:vAlign w:val="center"/>
          </w:tcPr>
          <w:p w14:paraId="6164FDB6" w14:textId="558D09A7" w:rsidR="009820A4" w:rsidRDefault="009820A4" w:rsidP="009820A4">
            <w:pPr>
              <w:rPr>
                <w:rFonts w:ascii="Calibri" w:eastAsia="Calibri" w:hAnsi="Calibri" w:cs="Calibri"/>
              </w:rPr>
            </w:pPr>
            <w:r>
              <w:rPr>
                <w:rFonts w:ascii="Calibri" w:eastAsia="Calibri" w:hAnsi="Calibri" w:cs="Calibri"/>
              </w:rPr>
              <w:t>BRZ</w:t>
            </w:r>
          </w:p>
        </w:tc>
        <w:tc>
          <w:tcPr>
            <w:tcW w:w="1778" w:type="dxa"/>
            <w:vAlign w:val="center"/>
          </w:tcPr>
          <w:p w14:paraId="7A662AF8" w14:textId="1EB833BF" w:rsidR="009820A4" w:rsidRDefault="009820A4" w:rsidP="009820A4">
            <w:pPr>
              <w:rPr>
                <w:rFonts w:ascii="Calibri" w:eastAsia="Calibri" w:hAnsi="Calibri" w:cs="Calibri"/>
              </w:rPr>
            </w:pPr>
            <w:r>
              <w:rPr>
                <w:rFonts w:ascii="Calibri" w:eastAsia="Calibri" w:hAnsi="Calibri" w:cs="Calibri"/>
              </w:rPr>
              <w:t>7XX</w:t>
            </w:r>
          </w:p>
        </w:tc>
        <w:tc>
          <w:tcPr>
            <w:tcW w:w="5503" w:type="dxa"/>
            <w:vAlign w:val="center"/>
          </w:tcPr>
          <w:p w14:paraId="3C8B75F6" w14:textId="1BA5E554" w:rsidR="009820A4" w:rsidRDefault="009820A4" w:rsidP="009820A4">
            <w:pPr>
              <w:rPr>
                <w:rFonts w:ascii="Calibri" w:eastAsia="Calibri" w:hAnsi="Calibri" w:cs="Calibri"/>
              </w:rPr>
            </w:pPr>
            <w:r>
              <w:rPr>
                <w:rFonts w:ascii="Calibri" w:eastAsia="Calibri" w:hAnsi="Calibri" w:cs="Calibri"/>
              </w:rPr>
              <w:t>Branch to the address given if the Accumulator is zero</w:t>
            </w:r>
          </w:p>
        </w:tc>
      </w:tr>
      <w:tr w:rsidR="009820A4" w14:paraId="4655CC24" w14:textId="77777777" w:rsidTr="009820A4">
        <w:trPr>
          <w:trHeight w:val="386"/>
        </w:trPr>
        <w:tc>
          <w:tcPr>
            <w:tcW w:w="1777" w:type="dxa"/>
            <w:vAlign w:val="center"/>
          </w:tcPr>
          <w:p w14:paraId="3126BE4C" w14:textId="465B912C" w:rsidR="009820A4" w:rsidRDefault="009820A4" w:rsidP="009820A4">
            <w:pPr>
              <w:rPr>
                <w:rFonts w:ascii="Calibri" w:eastAsia="Calibri" w:hAnsi="Calibri" w:cs="Calibri"/>
              </w:rPr>
            </w:pPr>
            <w:r>
              <w:rPr>
                <w:rFonts w:ascii="Calibri" w:eastAsia="Calibri" w:hAnsi="Calibri" w:cs="Calibri"/>
              </w:rPr>
              <w:t>BRP</w:t>
            </w:r>
          </w:p>
        </w:tc>
        <w:tc>
          <w:tcPr>
            <w:tcW w:w="1778" w:type="dxa"/>
            <w:vAlign w:val="center"/>
          </w:tcPr>
          <w:p w14:paraId="365F2F98" w14:textId="41DD0DAA" w:rsidR="009820A4" w:rsidRDefault="009820A4" w:rsidP="009820A4">
            <w:pPr>
              <w:rPr>
                <w:rFonts w:ascii="Calibri" w:eastAsia="Calibri" w:hAnsi="Calibri" w:cs="Calibri"/>
              </w:rPr>
            </w:pPr>
            <w:r>
              <w:rPr>
                <w:rFonts w:ascii="Calibri" w:eastAsia="Calibri" w:hAnsi="Calibri" w:cs="Calibri"/>
              </w:rPr>
              <w:t>8XX</w:t>
            </w:r>
          </w:p>
        </w:tc>
        <w:tc>
          <w:tcPr>
            <w:tcW w:w="5503" w:type="dxa"/>
            <w:vAlign w:val="center"/>
          </w:tcPr>
          <w:p w14:paraId="7CB1A6B8" w14:textId="586213F0" w:rsidR="009820A4" w:rsidRDefault="009820A4" w:rsidP="009820A4">
            <w:pPr>
              <w:rPr>
                <w:rFonts w:ascii="Calibri" w:eastAsia="Calibri" w:hAnsi="Calibri" w:cs="Calibri"/>
              </w:rPr>
            </w:pPr>
            <w:r>
              <w:rPr>
                <w:rFonts w:ascii="Calibri" w:eastAsia="Calibri" w:hAnsi="Calibri" w:cs="Calibri"/>
              </w:rPr>
              <w:t>Branch to the address given if the Accumulator is zero or positive</w:t>
            </w:r>
          </w:p>
        </w:tc>
      </w:tr>
      <w:tr w:rsidR="009820A4" w14:paraId="46A5320C" w14:textId="77777777" w:rsidTr="009820A4">
        <w:trPr>
          <w:trHeight w:val="198"/>
        </w:trPr>
        <w:tc>
          <w:tcPr>
            <w:tcW w:w="1777" w:type="dxa"/>
            <w:vAlign w:val="center"/>
          </w:tcPr>
          <w:p w14:paraId="2832259F" w14:textId="45A3CE94" w:rsidR="009820A4" w:rsidRDefault="009820A4" w:rsidP="009820A4">
            <w:pPr>
              <w:rPr>
                <w:rFonts w:ascii="Calibri" w:eastAsia="Calibri" w:hAnsi="Calibri" w:cs="Calibri"/>
              </w:rPr>
            </w:pPr>
            <w:r>
              <w:rPr>
                <w:rFonts w:ascii="Calibri" w:eastAsia="Calibri" w:hAnsi="Calibri" w:cs="Calibri"/>
              </w:rPr>
              <w:t>INP</w:t>
            </w:r>
          </w:p>
        </w:tc>
        <w:tc>
          <w:tcPr>
            <w:tcW w:w="1778" w:type="dxa"/>
            <w:vAlign w:val="center"/>
          </w:tcPr>
          <w:p w14:paraId="26DA1217" w14:textId="3838EF4A" w:rsidR="009820A4" w:rsidRDefault="009820A4" w:rsidP="009820A4">
            <w:pPr>
              <w:rPr>
                <w:rFonts w:ascii="Calibri" w:eastAsia="Calibri" w:hAnsi="Calibri" w:cs="Calibri"/>
              </w:rPr>
            </w:pPr>
            <w:r>
              <w:rPr>
                <w:rFonts w:ascii="Calibri" w:eastAsia="Calibri" w:hAnsi="Calibri" w:cs="Calibri"/>
              </w:rPr>
              <w:t>901</w:t>
            </w:r>
          </w:p>
        </w:tc>
        <w:tc>
          <w:tcPr>
            <w:tcW w:w="5503" w:type="dxa"/>
            <w:vAlign w:val="center"/>
          </w:tcPr>
          <w:p w14:paraId="16F4C138" w14:textId="7B40B675" w:rsidR="009820A4" w:rsidRDefault="009820A4" w:rsidP="009820A4">
            <w:pPr>
              <w:rPr>
                <w:rFonts w:ascii="Calibri" w:eastAsia="Calibri" w:hAnsi="Calibri" w:cs="Calibri"/>
              </w:rPr>
            </w:pPr>
            <w:r>
              <w:rPr>
                <w:rFonts w:ascii="Calibri" w:eastAsia="Calibri" w:hAnsi="Calibri" w:cs="Calibri"/>
              </w:rPr>
              <w:t>Input data</w:t>
            </w:r>
          </w:p>
        </w:tc>
      </w:tr>
      <w:tr w:rsidR="009820A4" w14:paraId="5286527A" w14:textId="77777777" w:rsidTr="009820A4">
        <w:trPr>
          <w:trHeight w:val="187"/>
        </w:trPr>
        <w:tc>
          <w:tcPr>
            <w:tcW w:w="1777" w:type="dxa"/>
            <w:vAlign w:val="center"/>
          </w:tcPr>
          <w:p w14:paraId="0375CB7F" w14:textId="7CA498C4" w:rsidR="009820A4" w:rsidRDefault="009820A4" w:rsidP="009820A4">
            <w:pPr>
              <w:rPr>
                <w:rFonts w:ascii="Calibri" w:eastAsia="Calibri" w:hAnsi="Calibri" w:cs="Calibri"/>
              </w:rPr>
            </w:pPr>
            <w:r>
              <w:rPr>
                <w:rFonts w:ascii="Calibri" w:eastAsia="Calibri" w:hAnsi="Calibri" w:cs="Calibri"/>
              </w:rPr>
              <w:t>OUT</w:t>
            </w:r>
          </w:p>
        </w:tc>
        <w:tc>
          <w:tcPr>
            <w:tcW w:w="1778" w:type="dxa"/>
            <w:vAlign w:val="center"/>
          </w:tcPr>
          <w:p w14:paraId="590C67E1" w14:textId="5185978E" w:rsidR="009820A4" w:rsidRDefault="009820A4" w:rsidP="009820A4">
            <w:pPr>
              <w:rPr>
                <w:rFonts w:ascii="Calibri" w:eastAsia="Calibri" w:hAnsi="Calibri" w:cs="Calibri"/>
              </w:rPr>
            </w:pPr>
            <w:r>
              <w:rPr>
                <w:rFonts w:ascii="Calibri" w:eastAsia="Calibri" w:hAnsi="Calibri" w:cs="Calibri"/>
              </w:rPr>
              <w:t>902</w:t>
            </w:r>
          </w:p>
        </w:tc>
        <w:tc>
          <w:tcPr>
            <w:tcW w:w="5503" w:type="dxa"/>
            <w:vAlign w:val="center"/>
          </w:tcPr>
          <w:p w14:paraId="4BFA0B0A" w14:textId="0D140246" w:rsidR="009820A4" w:rsidRDefault="009820A4" w:rsidP="009820A4">
            <w:pPr>
              <w:rPr>
                <w:rFonts w:ascii="Calibri" w:eastAsia="Calibri" w:hAnsi="Calibri" w:cs="Calibri"/>
              </w:rPr>
            </w:pPr>
            <w:r>
              <w:rPr>
                <w:rFonts w:ascii="Calibri" w:eastAsia="Calibri" w:hAnsi="Calibri" w:cs="Calibri"/>
              </w:rPr>
              <w:t>Output data</w:t>
            </w:r>
          </w:p>
        </w:tc>
      </w:tr>
      <w:tr w:rsidR="009820A4" w14:paraId="2B232660" w14:textId="77777777" w:rsidTr="009820A4">
        <w:trPr>
          <w:trHeight w:val="597"/>
        </w:trPr>
        <w:tc>
          <w:tcPr>
            <w:tcW w:w="1777" w:type="dxa"/>
            <w:vAlign w:val="center"/>
          </w:tcPr>
          <w:p w14:paraId="1EF7EAF7" w14:textId="0D5F9EB9" w:rsidR="009820A4" w:rsidRDefault="009820A4" w:rsidP="009820A4">
            <w:pPr>
              <w:rPr>
                <w:rFonts w:ascii="Calibri" w:eastAsia="Calibri" w:hAnsi="Calibri" w:cs="Calibri"/>
              </w:rPr>
            </w:pPr>
            <w:r>
              <w:rPr>
                <w:rFonts w:ascii="Calibri" w:eastAsia="Calibri" w:hAnsi="Calibri" w:cs="Calibri"/>
              </w:rPr>
              <w:t>HLT</w:t>
            </w:r>
          </w:p>
        </w:tc>
        <w:tc>
          <w:tcPr>
            <w:tcW w:w="1778" w:type="dxa"/>
            <w:vAlign w:val="center"/>
          </w:tcPr>
          <w:p w14:paraId="27FDD096" w14:textId="6BA97AED" w:rsidR="009820A4" w:rsidRDefault="009820A4" w:rsidP="009820A4">
            <w:pPr>
              <w:rPr>
                <w:rFonts w:ascii="Calibri" w:eastAsia="Calibri" w:hAnsi="Calibri" w:cs="Calibri"/>
              </w:rPr>
            </w:pPr>
            <w:r>
              <w:rPr>
                <w:rFonts w:ascii="Calibri" w:eastAsia="Calibri" w:hAnsi="Calibri" w:cs="Calibri"/>
              </w:rPr>
              <w:t>HLT</w:t>
            </w:r>
          </w:p>
        </w:tc>
        <w:tc>
          <w:tcPr>
            <w:tcW w:w="5503" w:type="dxa"/>
            <w:vAlign w:val="center"/>
          </w:tcPr>
          <w:p w14:paraId="4F37CF93" w14:textId="73100FD0" w:rsidR="009820A4" w:rsidRDefault="009820A4" w:rsidP="009820A4">
            <w:pPr>
              <w:rPr>
                <w:rFonts w:ascii="Calibri" w:eastAsia="Calibri" w:hAnsi="Calibri" w:cs="Calibri"/>
              </w:rPr>
            </w:pPr>
            <w:r>
              <w:rPr>
                <w:rFonts w:ascii="Calibri" w:eastAsia="Calibri" w:hAnsi="Calibri" w:cs="Calibri"/>
              </w:rPr>
              <w:t>Stop (Little Man has a rest).</w:t>
            </w:r>
          </w:p>
        </w:tc>
      </w:tr>
      <w:tr w:rsidR="009820A4" w14:paraId="3F824741" w14:textId="77777777" w:rsidTr="009820A4">
        <w:trPr>
          <w:trHeight w:val="187"/>
        </w:trPr>
        <w:tc>
          <w:tcPr>
            <w:tcW w:w="1777" w:type="dxa"/>
            <w:vAlign w:val="center"/>
          </w:tcPr>
          <w:p w14:paraId="2FEB3E7C" w14:textId="5956DD9E" w:rsidR="009820A4" w:rsidRDefault="009820A4" w:rsidP="009820A4">
            <w:pPr>
              <w:rPr>
                <w:rFonts w:ascii="Calibri" w:eastAsia="Calibri" w:hAnsi="Calibri" w:cs="Calibri"/>
              </w:rPr>
            </w:pPr>
            <w:r>
              <w:rPr>
                <w:rFonts w:ascii="Calibri" w:eastAsia="Calibri" w:hAnsi="Calibri" w:cs="Calibri"/>
              </w:rPr>
              <w:t>DAT</w:t>
            </w:r>
          </w:p>
        </w:tc>
        <w:tc>
          <w:tcPr>
            <w:tcW w:w="1778" w:type="dxa"/>
            <w:vAlign w:val="center"/>
          </w:tcPr>
          <w:p w14:paraId="6EC8E3A6" w14:textId="77777777" w:rsidR="009820A4" w:rsidRDefault="009820A4" w:rsidP="009820A4">
            <w:pPr>
              <w:rPr>
                <w:rFonts w:ascii="Calibri" w:eastAsia="Calibri" w:hAnsi="Calibri" w:cs="Calibri"/>
              </w:rPr>
            </w:pPr>
          </w:p>
        </w:tc>
        <w:tc>
          <w:tcPr>
            <w:tcW w:w="5503" w:type="dxa"/>
            <w:vAlign w:val="center"/>
          </w:tcPr>
          <w:p w14:paraId="2BD257E2" w14:textId="7480D45B" w:rsidR="009820A4" w:rsidRDefault="009820A4" w:rsidP="009820A4">
            <w:pPr>
              <w:rPr>
                <w:rFonts w:ascii="Calibri" w:eastAsia="Calibri" w:hAnsi="Calibri" w:cs="Calibri"/>
              </w:rPr>
            </w:pPr>
            <w:r>
              <w:rPr>
                <w:rFonts w:ascii="Calibri" w:eastAsia="Calibri" w:hAnsi="Calibri" w:cs="Calibri"/>
              </w:rPr>
              <w:t>Used to indicate a location that contains data.</w:t>
            </w:r>
          </w:p>
        </w:tc>
      </w:tr>
    </w:tbl>
    <w:p w14:paraId="4930D12E" w14:textId="77777777" w:rsidR="009820A4" w:rsidRPr="009820A4" w:rsidRDefault="009820A4" w:rsidP="009820A4"/>
    <w:p w14:paraId="198B9991" w14:textId="77777777" w:rsidR="002C1C4C" w:rsidRDefault="002C1C4C">
      <w:pPr>
        <w:jc w:val="both"/>
        <w:rPr>
          <w:rFonts w:asciiTheme="majorHAnsi" w:eastAsiaTheme="majorEastAsia" w:hAnsiTheme="majorHAnsi" w:cstheme="majorBidi"/>
          <w:b/>
          <w:bCs/>
          <w:sz w:val="28"/>
          <w:szCs w:val="28"/>
          <w:lang w:val="en-SG"/>
        </w:rPr>
      </w:pPr>
      <w:r>
        <w:rPr>
          <w:lang w:val="en-SG"/>
        </w:rPr>
        <w:br w:type="page"/>
      </w:r>
    </w:p>
    <w:p w14:paraId="49FB38D5" w14:textId="5EFFE1F0" w:rsidR="00177FA2" w:rsidRDefault="00177FA2" w:rsidP="00701455">
      <w:pPr>
        <w:pStyle w:val="Heading1"/>
        <w:rPr>
          <w:lang w:val="en-SG"/>
        </w:rPr>
      </w:pPr>
      <w:r w:rsidRPr="00177FA2">
        <w:rPr>
          <w:lang w:val="en-SG"/>
        </w:rPr>
        <w:lastRenderedPageBreak/>
        <w:t>Practical Exercise</w:t>
      </w:r>
    </w:p>
    <w:p w14:paraId="71D9C56A" w14:textId="2797EDCE" w:rsidR="00177FA2" w:rsidRDefault="00177FA2" w:rsidP="00177FA2">
      <w:pPr>
        <w:pStyle w:val="Heading2"/>
        <w:rPr>
          <w:lang w:val="en-SG"/>
        </w:rPr>
      </w:pPr>
      <w:r w:rsidRPr="00177FA2">
        <w:rPr>
          <w:lang w:val="en-SG"/>
        </w:rPr>
        <w:t xml:space="preserve">Exercise </w:t>
      </w:r>
      <w:r w:rsidR="005F5C54">
        <w:rPr>
          <w:lang w:val="en-SG"/>
        </w:rPr>
        <w:t>2</w:t>
      </w:r>
      <w:r w:rsidRPr="00177FA2">
        <w:rPr>
          <w:lang w:val="en-SG"/>
        </w:rPr>
        <w:t xml:space="preserve">.1 </w:t>
      </w:r>
      <w:r w:rsidR="002C1C4C" w:rsidRPr="002C1C4C">
        <w:rPr>
          <w:lang w:val="en-SG"/>
        </w:rPr>
        <w:t>Input data, move the data from accumulator to memory</w:t>
      </w:r>
    </w:p>
    <w:p w14:paraId="47D950F1" w14:textId="198D991C" w:rsidR="009820A4" w:rsidRDefault="002C1C4C" w:rsidP="009820A4">
      <w:pPr>
        <w:pStyle w:val="ListParagraph"/>
        <w:numPr>
          <w:ilvl w:val="0"/>
          <w:numId w:val="2"/>
        </w:numPr>
        <w:rPr>
          <w:lang w:val="en-SG"/>
        </w:rPr>
      </w:pPr>
      <w:r>
        <w:rPr>
          <w:lang w:val="en-SG"/>
        </w:rPr>
        <w:t xml:space="preserve">Copy the following code into </w:t>
      </w:r>
      <w:r w:rsidRPr="002C1C4C">
        <w:rPr>
          <w:lang w:val="en-SG"/>
        </w:rPr>
        <w:t>LMC simulator</w:t>
      </w:r>
      <w:r>
        <w:rPr>
          <w:lang w:val="en-SG"/>
        </w:rPr>
        <w:t xml:space="preserve"> (</w:t>
      </w:r>
      <w:hyperlink r:id="rId11" w:history="1">
        <w:r w:rsidRPr="00CE4B27">
          <w:rPr>
            <w:rStyle w:val="Hyperlink"/>
            <w:lang w:val="en-SG"/>
          </w:rPr>
          <w:t>https://peterhigginson.co.uk/LMC/</w:t>
        </w:r>
      </w:hyperlink>
      <w:r>
        <w:rPr>
          <w:lang w:val="en-SG"/>
        </w:rPr>
        <w:t xml:space="preserve">). </w:t>
      </w:r>
    </w:p>
    <w:p w14:paraId="2F677EEF" w14:textId="2F417C82" w:rsidR="002C1C4C" w:rsidRPr="001E647E" w:rsidRDefault="002C1C4C" w:rsidP="002C1C4C">
      <w:pPr>
        <w:pStyle w:val="ListParagraph"/>
        <w:ind w:left="360"/>
        <w:rPr>
          <w:lang w:val="en-SG"/>
        </w:rPr>
      </w:pPr>
      <w:r>
        <w:rPr>
          <w:noProof/>
          <w:color w:val="000000"/>
        </w:rPr>
        <mc:AlternateContent>
          <mc:Choice Requires="wps">
            <w:drawing>
              <wp:anchor distT="0" distB="0" distL="114300" distR="114300" simplePos="0" relativeHeight="251659264" behindDoc="0" locked="0" layoutInCell="1" allowOverlap="1" wp14:anchorId="61F700D7" wp14:editId="06F7FD5B">
                <wp:simplePos x="0" y="0"/>
                <wp:positionH relativeFrom="margin">
                  <wp:align>right</wp:align>
                </wp:positionH>
                <wp:positionV relativeFrom="paragraph">
                  <wp:posOffset>25345</wp:posOffset>
                </wp:positionV>
                <wp:extent cx="3257550" cy="2693311"/>
                <wp:effectExtent l="0" t="0" r="19050" b="12065"/>
                <wp:wrapNone/>
                <wp:docPr id="2015859011" name="Text Box 5"/>
                <wp:cNvGraphicFramePr/>
                <a:graphic xmlns:a="http://schemas.openxmlformats.org/drawingml/2006/main">
                  <a:graphicData uri="http://schemas.microsoft.com/office/word/2010/wordprocessingShape">
                    <wps:wsp>
                      <wps:cNvSpPr txBox="1"/>
                      <wps:spPr>
                        <a:xfrm>
                          <a:off x="0" y="0"/>
                          <a:ext cx="3257550" cy="2693311"/>
                        </a:xfrm>
                        <a:prstGeom prst="rect">
                          <a:avLst/>
                        </a:prstGeom>
                        <a:solidFill>
                          <a:schemeClr val="lt1"/>
                        </a:solidFill>
                        <a:ln w="6350">
                          <a:solidFill>
                            <a:prstClr val="black"/>
                          </a:solidFill>
                        </a:ln>
                      </wps:spPr>
                      <wps:txbx>
                        <w:txbxContent>
                          <w:p w14:paraId="1AA2D508" w14:textId="32F1C18D" w:rsidR="002C1C4C" w:rsidRPr="002C1C4C" w:rsidRDefault="002C1C4C" w:rsidP="00652368">
                            <w:pPr>
                              <w:pStyle w:val="Code"/>
                            </w:pPr>
                            <w:r w:rsidRPr="002C1C4C">
                              <w:t>INP</w:t>
                            </w:r>
                          </w:p>
                          <w:p w14:paraId="0D5795E7" w14:textId="16A04F98" w:rsidR="002C1C4C" w:rsidRPr="002C1C4C" w:rsidRDefault="002C1C4C" w:rsidP="00652368">
                            <w:pPr>
                              <w:pStyle w:val="Code"/>
                            </w:pPr>
                            <w:r w:rsidRPr="002C1C4C">
                              <w:t>STA data1</w:t>
                            </w:r>
                          </w:p>
                          <w:p w14:paraId="741E81FA" w14:textId="77777777" w:rsidR="002C1C4C" w:rsidRPr="002C1C4C" w:rsidRDefault="002C1C4C" w:rsidP="00652368">
                            <w:pPr>
                              <w:pStyle w:val="Code"/>
                            </w:pPr>
                            <w:r w:rsidRPr="002C1C4C">
                              <w:t>HLT</w:t>
                            </w:r>
                          </w:p>
                          <w:p w14:paraId="516D4376" w14:textId="4E8670C0" w:rsidR="002C1C4C" w:rsidRPr="002C1C4C" w:rsidRDefault="002C1C4C" w:rsidP="00652368">
                            <w:pPr>
                              <w:pStyle w:val="Code"/>
                            </w:pPr>
                            <w:r w:rsidRPr="002C1C4C">
                              <w:t xml:space="preserve">data1 DAT </w:t>
                            </w:r>
                          </w:p>
                          <w:p w14:paraId="67C1F895" w14:textId="614927BD" w:rsidR="002C1C4C" w:rsidRPr="002C1C4C" w:rsidRDefault="002C1C4C" w:rsidP="00652368">
                            <w:pPr>
                              <w:pStyle w:val="Code"/>
                            </w:pPr>
                            <w:r w:rsidRPr="002C1C4C">
                              <w:t>data2 DAT</w:t>
                            </w:r>
                          </w:p>
                          <w:p w14:paraId="1BEA5D6D" w14:textId="77777777" w:rsidR="002C1C4C" w:rsidRDefault="002C1C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F700D7" id="_x0000_t202" coordsize="21600,21600" o:spt="202" path="m,l,21600r21600,l21600,xe">
                <v:stroke joinstyle="miter"/>
                <v:path gradientshapeok="t" o:connecttype="rect"/>
              </v:shapetype>
              <v:shape id="Text Box 5" o:spid="_x0000_s1026" type="#_x0000_t202" style="position:absolute;left:0;text-align:left;margin-left:205.3pt;margin-top:2pt;width:256.5pt;height:212.0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" fillcolor="white [3201]" strokeweight=".5pt">
                <v:textbox>
                  <w:txbxContent>
                    <w:p w14:paraId="1AA2D508" w14:textId="32F1C18D" w:rsidR="002C1C4C" w:rsidRPr="002C1C4C" w:rsidRDefault="002C1C4C" w:rsidP="00652368">
                      <w:pPr>
                        <w:pStyle w:val="Code"/>
                      </w:pPr>
                      <w:r w:rsidRPr="002C1C4C">
                        <w:t>INP</w:t>
                      </w:r>
                    </w:p>
                    <w:p w14:paraId="0D5795E7" w14:textId="16A04F98" w:rsidR="002C1C4C" w:rsidRPr="002C1C4C" w:rsidRDefault="002C1C4C" w:rsidP="00652368">
                      <w:pPr>
                        <w:pStyle w:val="Code"/>
                      </w:pPr>
                      <w:r w:rsidRPr="002C1C4C">
                        <w:t>STA data1</w:t>
                      </w:r>
                    </w:p>
                    <w:p w14:paraId="741E81FA" w14:textId="77777777" w:rsidR="002C1C4C" w:rsidRPr="002C1C4C" w:rsidRDefault="002C1C4C" w:rsidP="00652368">
                      <w:pPr>
                        <w:pStyle w:val="Code"/>
                      </w:pPr>
                      <w:r w:rsidRPr="002C1C4C">
                        <w:t>HLT</w:t>
                      </w:r>
                    </w:p>
                    <w:p w14:paraId="516D4376" w14:textId="4E8670C0" w:rsidR="002C1C4C" w:rsidRPr="002C1C4C" w:rsidRDefault="002C1C4C" w:rsidP="00652368">
                      <w:pPr>
                        <w:pStyle w:val="Code"/>
                      </w:pPr>
                      <w:r w:rsidRPr="002C1C4C">
                        <w:t xml:space="preserve">data1 DAT </w:t>
                      </w:r>
                    </w:p>
                    <w:p w14:paraId="67C1F895" w14:textId="614927BD" w:rsidR="002C1C4C" w:rsidRPr="002C1C4C" w:rsidRDefault="002C1C4C" w:rsidP="00652368">
                      <w:pPr>
                        <w:pStyle w:val="Code"/>
                      </w:pPr>
                      <w:r w:rsidRPr="002C1C4C">
                        <w:t>data2 DAT</w:t>
                      </w:r>
                    </w:p>
                    <w:p w14:paraId="1BEA5D6D" w14:textId="77777777" w:rsidR="002C1C4C" w:rsidRDefault="002C1C4C"/>
                  </w:txbxContent>
                </v:textbox>
                <w10:wrap anchorx="margin"/>
              </v:shape>
            </w:pict>
          </mc:Fallback>
        </mc:AlternateContent>
      </w:r>
      <w:r w:rsidR="001E647E" w:rsidRPr="001E647E">
        <w:rPr>
          <w:noProof/>
        </w:rPr>
        <w:t xml:space="preserve"> </w:t>
      </w:r>
      <w:r w:rsidR="001E647E" w:rsidRPr="001E647E">
        <w:rPr>
          <w:noProof/>
          <w:lang w:val="en-SG"/>
        </w:rPr>
        <w:drawing>
          <wp:inline distT="0" distB="0" distL="0" distR="0" wp14:anchorId="1576A09E" wp14:editId="6F00D1E7">
            <wp:extent cx="2160000" cy="2717186"/>
            <wp:effectExtent l="0" t="0" r="0" b="6985"/>
            <wp:docPr id="1489019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019971" name=""/>
                    <pic:cNvPicPr/>
                  </pic:nvPicPr>
                  <pic:blipFill>
                    <a:blip r:embed="rId12"/>
                    <a:stretch>
                      <a:fillRect/>
                    </a:stretch>
                  </pic:blipFill>
                  <pic:spPr>
                    <a:xfrm>
                      <a:off x="0" y="0"/>
                      <a:ext cx="2160000" cy="2717186"/>
                    </a:xfrm>
                    <a:prstGeom prst="rect">
                      <a:avLst/>
                    </a:prstGeom>
                  </pic:spPr>
                </pic:pic>
              </a:graphicData>
            </a:graphic>
          </wp:inline>
        </w:drawing>
      </w:r>
    </w:p>
    <w:p w14:paraId="52FA6DFC" w14:textId="77777777" w:rsidR="0011278D" w:rsidRDefault="002C1C4C" w:rsidP="00096AC5">
      <w:pPr>
        <w:pStyle w:val="ListParagraph"/>
        <w:ind w:left="360"/>
      </w:pPr>
      <w:r w:rsidRPr="00652368">
        <w:rPr>
          <w:b/>
          <w:bCs/>
          <w:lang w:val="en-SG"/>
        </w:rPr>
        <w:t>Description</w:t>
      </w:r>
      <w:r w:rsidR="004022F5">
        <w:rPr>
          <w:b/>
          <w:bCs/>
          <w:lang w:val="en-SG"/>
        </w:rPr>
        <w:t xml:space="preserve"> of the Assembly Code</w:t>
      </w:r>
      <w:r>
        <w:rPr>
          <w:lang w:val="en-SG"/>
        </w:rPr>
        <w:t xml:space="preserve">: </w:t>
      </w:r>
      <w:r w:rsidRPr="002C1C4C">
        <w:t xml:space="preserve">This program takes a single input from the user and stores it in memory. </w:t>
      </w:r>
    </w:p>
    <w:p w14:paraId="6EF65BE4" w14:textId="483A7D47" w:rsidR="0011278D" w:rsidRDefault="002C1C4C" w:rsidP="0011278D">
      <w:pPr>
        <w:pStyle w:val="ListParagraph"/>
        <w:numPr>
          <w:ilvl w:val="0"/>
          <w:numId w:val="9"/>
        </w:numPr>
      </w:pPr>
      <w:r w:rsidRPr="002C1C4C">
        <w:t xml:space="preserve">The </w:t>
      </w:r>
      <w:r w:rsidRPr="002C1C4C">
        <w:rPr>
          <w:b/>
          <w:bCs/>
        </w:rPr>
        <w:t>INP</w:t>
      </w:r>
      <w:r w:rsidRPr="002C1C4C">
        <w:t xml:space="preserve"> instruction allows the user to enter a</w:t>
      </w:r>
      <w:r w:rsidR="00A625AA">
        <w:t>n</w:t>
      </w:r>
      <w:r w:rsidRPr="002C1C4C">
        <w:t xml:space="preserve"> </w:t>
      </w:r>
      <w:r w:rsidR="00C34949">
        <w:t>integer</w:t>
      </w:r>
      <w:r w:rsidRPr="002C1C4C">
        <w:t xml:space="preserve">, which is temporarily placed in the accumulator. </w:t>
      </w:r>
    </w:p>
    <w:p w14:paraId="7F42C1A4" w14:textId="69CB5518" w:rsidR="0011278D" w:rsidRDefault="002C1C4C" w:rsidP="0011278D">
      <w:pPr>
        <w:pStyle w:val="ListParagraph"/>
        <w:numPr>
          <w:ilvl w:val="0"/>
          <w:numId w:val="9"/>
        </w:numPr>
      </w:pPr>
      <w:r w:rsidRPr="002C1C4C">
        <w:t xml:space="preserve">The </w:t>
      </w:r>
      <w:r w:rsidRPr="002C1C4C">
        <w:rPr>
          <w:b/>
          <w:bCs/>
        </w:rPr>
        <w:t>STA data1</w:t>
      </w:r>
      <w:r w:rsidRPr="002C1C4C">
        <w:t xml:space="preserve"> instruction then stores this value into a memory location labelled </w:t>
      </w:r>
      <w:r w:rsidRPr="002C1C4C">
        <w:rPr>
          <w:b/>
          <w:bCs/>
        </w:rPr>
        <w:t>data1</w:t>
      </w:r>
      <w:r w:rsidRPr="002C1C4C">
        <w:t xml:space="preserve">. </w:t>
      </w:r>
    </w:p>
    <w:p w14:paraId="3CC96582" w14:textId="63E9753A" w:rsidR="0011278D" w:rsidRDefault="002C1C4C" w:rsidP="0011278D">
      <w:pPr>
        <w:pStyle w:val="ListParagraph"/>
        <w:numPr>
          <w:ilvl w:val="0"/>
          <w:numId w:val="9"/>
        </w:numPr>
      </w:pPr>
      <w:r w:rsidRPr="002C1C4C">
        <w:t xml:space="preserve">The program then executes </w:t>
      </w:r>
      <w:r w:rsidRPr="002C1C4C">
        <w:rPr>
          <w:b/>
          <w:bCs/>
        </w:rPr>
        <w:t>HLT</w:t>
      </w:r>
      <w:r w:rsidRPr="002C1C4C">
        <w:t xml:space="preserve">, which stops the program. </w:t>
      </w:r>
    </w:p>
    <w:p w14:paraId="30B11A14" w14:textId="3F0BA518" w:rsidR="00096AC5" w:rsidRDefault="002C1C4C" w:rsidP="004F7EA7">
      <w:pPr>
        <w:pStyle w:val="ListParagraph"/>
        <w:numPr>
          <w:ilvl w:val="0"/>
          <w:numId w:val="9"/>
        </w:numPr>
      </w:pPr>
      <w:r w:rsidRPr="002C1C4C">
        <w:t xml:space="preserve">The lines </w:t>
      </w:r>
      <w:r w:rsidRPr="002C1C4C">
        <w:rPr>
          <w:b/>
          <w:bCs/>
        </w:rPr>
        <w:t>data1 DAT</w:t>
      </w:r>
      <w:r w:rsidRPr="002C1C4C">
        <w:t xml:space="preserve"> and </w:t>
      </w:r>
      <w:r w:rsidRPr="002C1C4C">
        <w:rPr>
          <w:b/>
          <w:bCs/>
        </w:rPr>
        <w:t>data2 DAT</w:t>
      </w:r>
      <w:r w:rsidRPr="002C1C4C">
        <w:t xml:space="preserve"> define reserved memory locations for storing data, although only </w:t>
      </w:r>
      <w:r w:rsidRPr="002C1C4C">
        <w:rPr>
          <w:b/>
          <w:bCs/>
        </w:rPr>
        <w:t>data1</w:t>
      </w:r>
      <w:r w:rsidRPr="002C1C4C">
        <w:t xml:space="preserve"> is used in this program.</w:t>
      </w:r>
    </w:p>
    <w:p w14:paraId="05800607" w14:textId="77777777" w:rsidR="00096AC5" w:rsidRDefault="00096AC5" w:rsidP="00096AC5">
      <w:pPr>
        <w:pStyle w:val="ListParagraph"/>
        <w:ind w:left="360"/>
      </w:pPr>
    </w:p>
    <w:p w14:paraId="3E1D9EBF" w14:textId="2407DAF2" w:rsidR="00096AC5" w:rsidRPr="00096AC5" w:rsidRDefault="00096AC5" w:rsidP="00096AC5">
      <w:pPr>
        <w:pStyle w:val="ListParagraph"/>
        <w:numPr>
          <w:ilvl w:val="0"/>
          <w:numId w:val="2"/>
        </w:numPr>
      </w:pPr>
      <w:r w:rsidRPr="00096AC5">
        <w:t>Observe the numeric code generated and loaded into memory</w:t>
      </w:r>
      <w:r>
        <w:t xml:space="preserve"> by </w:t>
      </w:r>
      <w:r w:rsidRPr="00096AC5">
        <w:t>click</w:t>
      </w:r>
      <w:r>
        <w:t>ing the</w:t>
      </w:r>
      <w:r w:rsidRPr="00096AC5">
        <w:t xml:space="preserve"> </w:t>
      </w:r>
      <w:r w:rsidR="00E36FB3">
        <w:rPr>
          <w:rStyle w:val="CodeChar"/>
          <w:shd w:val="clear" w:color="auto" w:fill="D1D1D1" w:themeFill="background2" w:themeFillShade="E6"/>
        </w:rPr>
        <w:t>S</w:t>
      </w:r>
      <w:r w:rsidRPr="00096AC5">
        <w:rPr>
          <w:rStyle w:val="CodeChar"/>
          <w:shd w:val="clear" w:color="auto" w:fill="D1D1D1" w:themeFill="background2" w:themeFillShade="E6"/>
        </w:rPr>
        <w:t>ubmit</w:t>
      </w:r>
      <w:r w:rsidRPr="00096AC5">
        <w:t xml:space="preserve"> button.</w:t>
      </w:r>
    </w:p>
    <w:p w14:paraId="6D87FF15" w14:textId="69AF9A27" w:rsidR="00452A8A" w:rsidRDefault="00452A8A" w:rsidP="00771284">
      <w:pPr>
        <w:pStyle w:val="ListParagraph"/>
        <w:ind w:left="360"/>
      </w:pPr>
      <w:r>
        <w:rPr>
          <w:noProof/>
        </w:rPr>
        <mc:AlternateContent>
          <mc:Choice Requires="wps">
            <w:drawing>
              <wp:anchor distT="0" distB="0" distL="114300" distR="114300" simplePos="0" relativeHeight="251662336" behindDoc="0" locked="0" layoutInCell="1" allowOverlap="1" wp14:anchorId="70A8B6D2" wp14:editId="23167840">
                <wp:simplePos x="0" y="0"/>
                <wp:positionH relativeFrom="column">
                  <wp:posOffset>1341911</wp:posOffset>
                </wp:positionH>
                <wp:positionV relativeFrom="paragraph">
                  <wp:posOffset>252392</wp:posOffset>
                </wp:positionV>
                <wp:extent cx="546265" cy="368135"/>
                <wp:effectExtent l="0" t="0" r="25400" b="13335"/>
                <wp:wrapNone/>
                <wp:docPr id="1527862040" name="Rectangle 6"/>
                <wp:cNvGraphicFramePr/>
                <a:graphic xmlns:a="http://schemas.openxmlformats.org/drawingml/2006/main">
                  <a:graphicData uri="http://schemas.microsoft.com/office/word/2010/wordprocessingShape">
                    <wps:wsp>
                      <wps:cNvSpPr/>
                      <wps:spPr>
                        <a:xfrm>
                          <a:off x="0" y="0"/>
                          <a:ext cx="546265" cy="368135"/>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C35B9" id="Rectangle 6" o:spid="_x0000_s1026" style="position:absolute;margin-left:105.65pt;margin-top:19.85pt;width:43pt;height: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" filled="f" strokecolor="#e00" strokeweight="1.5pt"/>
            </w:pict>
          </mc:Fallback>
        </mc:AlternateContent>
      </w:r>
      <w:r>
        <w:rPr>
          <w:noProof/>
        </w:rPr>
        <mc:AlternateContent>
          <mc:Choice Requires="wps">
            <w:drawing>
              <wp:anchor distT="0" distB="0" distL="114300" distR="114300" simplePos="0" relativeHeight="251660288" behindDoc="0" locked="0" layoutInCell="1" allowOverlap="1" wp14:anchorId="201A8DBA" wp14:editId="73AA7874">
                <wp:simplePos x="0" y="0"/>
                <wp:positionH relativeFrom="column">
                  <wp:posOffset>308758</wp:posOffset>
                </wp:positionH>
                <wp:positionV relativeFrom="paragraph">
                  <wp:posOffset>2496828</wp:posOffset>
                </wp:positionV>
                <wp:extent cx="380011" cy="166255"/>
                <wp:effectExtent l="0" t="0" r="20320" b="24765"/>
                <wp:wrapNone/>
                <wp:docPr id="1284546623" name="Rectangle 6"/>
                <wp:cNvGraphicFramePr/>
                <a:graphic xmlns:a="http://schemas.openxmlformats.org/drawingml/2006/main">
                  <a:graphicData uri="http://schemas.microsoft.com/office/word/2010/wordprocessingShape">
                    <wps:wsp>
                      <wps:cNvSpPr/>
                      <wps:spPr>
                        <a:xfrm>
                          <a:off x="0" y="0"/>
                          <a:ext cx="380011" cy="166255"/>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A60570" id="Rectangle 6" o:spid="_x0000_s1026" style="position:absolute;margin-left:24.3pt;margin-top:196.6pt;width:29.9pt;height:13.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" filled="f" strokecolor="#e00" strokeweight="1.5pt"/>
            </w:pict>
          </mc:Fallback>
        </mc:AlternateContent>
      </w:r>
      <w:r w:rsidRPr="00452A8A">
        <w:rPr>
          <w:noProof/>
        </w:rPr>
        <w:drawing>
          <wp:inline distT="0" distB="0" distL="0" distR="0" wp14:anchorId="638BFA92" wp14:editId="032D65E1">
            <wp:extent cx="2520000" cy="3166800"/>
            <wp:effectExtent l="0" t="0" r="0" b="0"/>
            <wp:docPr id="1041275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275297" name=""/>
                    <pic:cNvPicPr/>
                  </pic:nvPicPr>
                  <pic:blipFill>
                    <a:blip r:embed="rId13"/>
                    <a:stretch>
                      <a:fillRect/>
                    </a:stretch>
                  </pic:blipFill>
                  <pic:spPr>
                    <a:xfrm>
                      <a:off x="0" y="0"/>
                      <a:ext cx="2520000" cy="3166800"/>
                    </a:xfrm>
                    <a:prstGeom prst="rect">
                      <a:avLst/>
                    </a:prstGeom>
                  </pic:spPr>
                </pic:pic>
              </a:graphicData>
            </a:graphic>
          </wp:inline>
        </w:drawing>
      </w:r>
    </w:p>
    <w:p w14:paraId="45269B67" w14:textId="010420F4" w:rsidR="00452A8A" w:rsidRPr="00452A8A" w:rsidRDefault="00452A8A" w:rsidP="00452A8A">
      <w:pPr>
        <w:pStyle w:val="ListParagraph"/>
        <w:numPr>
          <w:ilvl w:val="0"/>
          <w:numId w:val="2"/>
        </w:numPr>
      </w:pPr>
      <w:r w:rsidRPr="00452A8A">
        <w:lastRenderedPageBreak/>
        <w:t xml:space="preserve">Run the code by clicking </w:t>
      </w:r>
      <w:r w:rsidR="00FB4BC1" w:rsidRPr="00FB4BC1">
        <w:rPr>
          <w:rStyle w:val="CodeChar"/>
          <w:sz w:val="24"/>
          <w:szCs w:val="24"/>
          <w:highlight w:val="lightGray"/>
        </w:rPr>
        <w:t>Step</w:t>
      </w:r>
      <w:r w:rsidRPr="00452A8A">
        <w:t xml:space="preserve">. observe the </w:t>
      </w:r>
      <w:r w:rsidRPr="00452A8A">
        <w:rPr>
          <w:b/>
          <w:bCs/>
          <w:color w:val="EE0000"/>
        </w:rPr>
        <w:t>red</w:t>
      </w:r>
      <w:r w:rsidRPr="00452A8A">
        <w:t xml:space="preserve"> </w:t>
      </w:r>
      <w:r>
        <w:t>circle</w:t>
      </w:r>
      <w:r w:rsidRPr="00452A8A">
        <w:t xml:space="preserve"> is for memory address, and </w:t>
      </w:r>
      <w:r w:rsidRPr="00452A8A">
        <w:rPr>
          <w:b/>
          <w:bCs/>
          <w:color w:val="0070C0"/>
        </w:rPr>
        <w:t>blue</w:t>
      </w:r>
      <w:r w:rsidRPr="00452A8A">
        <w:t xml:space="preserve"> </w:t>
      </w:r>
      <w:r>
        <w:t xml:space="preserve">circle </w:t>
      </w:r>
      <w:r w:rsidRPr="00452A8A">
        <w:t>is for data, or code.</w:t>
      </w:r>
    </w:p>
    <w:p w14:paraId="01481552" w14:textId="4E49CA51" w:rsidR="00452A8A" w:rsidRDefault="00452A8A" w:rsidP="00452A8A">
      <w:pPr>
        <w:pStyle w:val="ListParagraph"/>
        <w:ind w:left="360"/>
      </w:pPr>
      <w:r w:rsidRPr="00452A8A">
        <w:rPr>
          <w:noProof/>
        </w:rPr>
        <w:drawing>
          <wp:inline distT="0" distB="0" distL="0" distR="0" wp14:anchorId="7FE37152" wp14:editId="799B0390">
            <wp:extent cx="5400000" cy="3338356"/>
            <wp:effectExtent l="0" t="0" r="0" b="0"/>
            <wp:docPr id="1743213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13847" name=""/>
                    <pic:cNvPicPr/>
                  </pic:nvPicPr>
                  <pic:blipFill>
                    <a:blip r:embed="rId14"/>
                    <a:stretch>
                      <a:fillRect/>
                    </a:stretch>
                  </pic:blipFill>
                  <pic:spPr>
                    <a:xfrm>
                      <a:off x="0" y="0"/>
                      <a:ext cx="5400000" cy="3338356"/>
                    </a:xfrm>
                    <a:prstGeom prst="rect">
                      <a:avLst/>
                    </a:prstGeom>
                  </pic:spPr>
                </pic:pic>
              </a:graphicData>
            </a:graphic>
          </wp:inline>
        </w:drawing>
      </w:r>
    </w:p>
    <w:p w14:paraId="2964C7A5" w14:textId="56A0BE1C" w:rsidR="00E73C13" w:rsidRDefault="00E73C13" w:rsidP="00452A8A">
      <w:pPr>
        <w:pStyle w:val="ListParagraph"/>
        <w:ind w:left="360"/>
      </w:pPr>
    </w:p>
    <w:p w14:paraId="78FC3986" w14:textId="6AF8A22B" w:rsidR="00E73C13" w:rsidRDefault="00E73C13" w:rsidP="00E73C13">
      <w:pPr>
        <w:pStyle w:val="ListParagraph"/>
        <w:numPr>
          <w:ilvl w:val="0"/>
          <w:numId w:val="2"/>
        </w:numPr>
      </w:pPr>
      <w:r>
        <w:t xml:space="preserve">When LMC Simulator ask for </w:t>
      </w:r>
      <w:r w:rsidR="00316168">
        <w:t>input,</w:t>
      </w:r>
      <w:r>
        <w:t xml:space="preserve"> you may enter any </w:t>
      </w:r>
      <w:r w:rsidR="00C34949">
        <w:t xml:space="preserve">integer </w:t>
      </w:r>
      <w:r>
        <w:t xml:space="preserve">into the input area (Example: enter 8 into the input area) and press </w:t>
      </w:r>
      <w:r w:rsidR="00BF44E0">
        <w:rPr>
          <w:rStyle w:val="CodeChar"/>
          <w:highlight w:val="lightGray"/>
        </w:rPr>
        <w:t>E</w:t>
      </w:r>
      <w:r w:rsidRPr="00FB4BC1">
        <w:rPr>
          <w:rStyle w:val="CodeChar"/>
          <w:highlight w:val="lightGray"/>
        </w:rPr>
        <w:t>nter</w:t>
      </w:r>
      <w:r>
        <w:t xml:space="preserve"> key.</w:t>
      </w:r>
    </w:p>
    <w:p w14:paraId="4F599C21" w14:textId="3DE396E5" w:rsidR="00E73C13" w:rsidRDefault="006A415C" w:rsidP="00E73C13">
      <w:pPr>
        <w:pStyle w:val="ListParagraph"/>
        <w:ind w:left="360"/>
      </w:pPr>
      <w:r>
        <w:rPr>
          <w:noProof/>
        </w:rPr>
        <mc:AlternateContent>
          <mc:Choice Requires="wps">
            <w:drawing>
              <wp:anchor distT="0" distB="0" distL="114300" distR="114300" simplePos="0" relativeHeight="251664384" behindDoc="0" locked="0" layoutInCell="1" allowOverlap="1" wp14:anchorId="5F209FE3" wp14:editId="39657600">
                <wp:simplePos x="0" y="0"/>
                <wp:positionH relativeFrom="column">
                  <wp:posOffset>2067338</wp:posOffset>
                </wp:positionH>
                <wp:positionV relativeFrom="paragraph">
                  <wp:posOffset>2815369</wp:posOffset>
                </wp:positionV>
                <wp:extent cx="469127" cy="381663"/>
                <wp:effectExtent l="0" t="0" r="26670" b="18415"/>
                <wp:wrapNone/>
                <wp:docPr id="4795733" name="Rectangle 6"/>
                <wp:cNvGraphicFramePr/>
                <a:graphic xmlns:a="http://schemas.openxmlformats.org/drawingml/2006/main">
                  <a:graphicData uri="http://schemas.microsoft.com/office/word/2010/wordprocessingShape">
                    <wps:wsp>
                      <wps:cNvSpPr/>
                      <wps:spPr>
                        <a:xfrm>
                          <a:off x="0" y="0"/>
                          <a:ext cx="469127" cy="381663"/>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DAA07" id="Rectangle 6" o:spid="_x0000_s1026" style="position:absolute;margin-left:162.8pt;margin-top:221.7pt;width:36.95pt;height:3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" filled="f" strokecolor="#e00" strokeweight="1.5pt"/>
            </w:pict>
          </mc:Fallback>
        </mc:AlternateContent>
      </w:r>
      <w:r w:rsidRPr="006A415C">
        <w:rPr>
          <w:noProof/>
        </w:rPr>
        <w:drawing>
          <wp:inline distT="0" distB="0" distL="0" distR="0" wp14:anchorId="178DFFB6" wp14:editId="281F098C">
            <wp:extent cx="5400000" cy="3352714"/>
            <wp:effectExtent l="0" t="0" r="0" b="635"/>
            <wp:docPr id="471690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90673" name=""/>
                    <pic:cNvPicPr/>
                  </pic:nvPicPr>
                  <pic:blipFill>
                    <a:blip r:embed="rId15"/>
                    <a:stretch>
                      <a:fillRect/>
                    </a:stretch>
                  </pic:blipFill>
                  <pic:spPr>
                    <a:xfrm>
                      <a:off x="0" y="0"/>
                      <a:ext cx="5400000" cy="3352714"/>
                    </a:xfrm>
                    <a:prstGeom prst="rect">
                      <a:avLst/>
                    </a:prstGeom>
                  </pic:spPr>
                </pic:pic>
              </a:graphicData>
            </a:graphic>
          </wp:inline>
        </w:drawing>
      </w:r>
    </w:p>
    <w:tbl>
      <w:tblPr>
        <w:tblStyle w:val="TableGrid"/>
        <w:tblW w:w="0" w:type="auto"/>
        <w:tblInd w:w="360" w:type="dxa"/>
        <w:tblLook w:val="04A0" w:firstRow="1" w:lastRow="0" w:firstColumn="1" w:lastColumn="0" w:noHBand="0" w:noVBand="1"/>
      </w:tblPr>
      <w:tblGrid>
        <w:gridCol w:w="8656"/>
      </w:tblGrid>
      <w:tr w:rsidR="00FB4BC1" w14:paraId="2910F8A7" w14:textId="77777777" w:rsidTr="00FB4BC1">
        <w:tc>
          <w:tcPr>
            <w:tcW w:w="9016" w:type="dxa"/>
          </w:tcPr>
          <w:p w14:paraId="20B3B419" w14:textId="31D9D517" w:rsidR="00FB4BC1" w:rsidRDefault="00FB4BC1" w:rsidP="00E73C13">
            <w:pPr>
              <w:pStyle w:val="ListParagraph"/>
              <w:ind w:left="0"/>
            </w:pPr>
            <w:r w:rsidRPr="00FB4BC1">
              <w:rPr>
                <w:b/>
                <w:bCs/>
                <w:color w:val="0070C0"/>
              </w:rPr>
              <w:t>Question</w:t>
            </w:r>
            <w:r w:rsidRPr="00FB4BC1">
              <w:rPr>
                <w:color w:val="0070C0"/>
              </w:rPr>
              <w:t>: What is the value in the “ACCUMULATOR” area?</w:t>
            </w:r>
          </w:p>
        </w:tc>
      </w:tr>
      <w:tr w:rsidR="00FB4BC1" w14:paraId="614BCA67" w14:textId="77777777" w:rsidTr="00FB4BC1">
        <w:tc>
          <w:tcPr>
            <w:tcW w:w="9016" w:type="dxa"/>
          </w:tcPr>
          <w:p w14:paraId="0B1FE2C8" w14:textId="1668EDBB" w:rsidR="00FB4BC1" w:rsidRDefault="0020538C" w:rsidP="00E73C13">
            <w:pPr>
              <w:pStyle w:val="ListParagraph"/>
              <w:ind w:left="0"/>
            </w:pPr>
            <w:r>
              <w:t>00</w:t>
            </w:r>
            <w:r w:rsidR="00FC1BCC">
              <w:t>8</w:t>
            </w:r>
          </w:p>
        </w:tc>
      </w:tr>
    </w:tbl>
    <w:p w14:paraId="57A4FDFF" w14:textId="77777777" w:rsidR="006A415C" w:rsidRDefault="006A415C" w:rsidP="00E73C13">
      <w:pPr>
        <w:pStyle w:val="ListParagraph"/>
        <w:ind w:left="360"/>
      </w:pPr>
    </w:p>
    <w:tbl>
      <w:tblPr>
        <w:tblStyle w:val="TableGrid"/>
        <w:tblW w:w="0" w:type="auto"/>
        <w:tblInd w:w="360" w:type="dxa"/>
        <w:tblLook w:val="04A0" w:firstRow="1" w:lastRow="0" w:firstColumn="1" w:lastColumn="0" w:noHBand="0" w:noVBand="1"/>
      </w:tblPr>
      <w:tblGrid>
        <w:gridCol w:w="8656"/>
      </w:tblGrid>
      <w:tr w:rsidR="00180554" w14:paraId="7D743D80" w14:textId="77777777" w:rsidTr="006B29C7">
        <w:tc>
          <w:tcPr>
            <w:tcW w:w="9016" w:type="dxa"/>
          </w:tcPr>
          <w:p w14:paraId="58778D4A" w14:textId="5A8D24A0" w:rsidR="00180554" w:rsidRDefault="00180554" w:rsidP="006B29C7">
            <w:pPr>
              <w:pStyle w:val="ListParagraph"/>
              <w:ind w:left="0"/>
            </w:pPr>
            <w:r w:rsidRPr="00FB4BC1">
              <w:rPr>
                <w:b/>
                <w:bCs/>
                <w:color w:val="0070C0"/>
              </w:rPr>
              <w:t>Question</w:t>
            </w:r>
            <w:r w:rsidRPr="00FB4BC1">
              <w:rPr>
                <w:color w:val="0070C0"/>
              </w:rPr>
              <w:t xml:space="preserve">: </w:t>
            </w:r>
            <w:r>
              <w:rPr>
                <w:color w:val="0070C0"/>
              </w:rPr>
              <w:t>What is the value in “PROGRAM COUNTER” area?</w:t>
            </w:r>
          </w:p>
        </w:tc>
      </w:tr>
      <w:tr w:rsidR="00180554" w14:paraId="0F7B176A" w14:textId="77777777" w:rsidTr="006B29C7">
        <w:tc>
          <w:tcPr>
            <w:tcW w:w="9016" w:type="dxa"/>
          </w:tcPr>
          <w:p w14:paraId="6F684DBC" w14:textId="42B87111" w:rsidR="00180554" w:rsidRDefault="0020538C" w:rsidP="006B29C7">
            <w:pPr>
              <w:pStyle w:val="ListParagraph"/>
              <w:ind w:left="0"/>
            </w:pPr>
            <w:r>
              <w:t>01</w:t>
            </w:r>
          </w:p>
        </w:tc>
      </w:tr>
    </w:tbl>
    <w:p w14:paraId="7E0D1F52" w14:textId="172F7BE7" w:rsidR="00C73640" w:rsidRDefault="00C73640" w:rsidP="00E73C13">
      <w:pPr>
        <w:pStyle w:val="ListParagraph"/>
        <w:ind w:left="360"/>
      </w:pPr>
    </w:p>
    <w:p w14:paraId="13B107AA" w14:textId="77777777" w:rsidR="00C73640" w:rsidRDefault="00C73640">
      <w:pPr>
        <w:jc w:val="both"/>
      </w:pPr>
      <w:r>
        <w:br w:type="page"/>
      </w:r>
    </w:p>
    <w:p w14:paraId="4AFAEBA8" w14:textId="118D6A14" w:rsidR="00180554" w:rsidRDefault="00C73640" w:rsidP="00C73640">
      <w:pPr>
        <w:pStyle w:val="ListParagraph"/>
        <w:numPr>
          <w:ilvl w:val="0"/>
          <w:numId w:val="2"/>
        </w:numPr>
      </w:pPr>
      <w:r>
        <w:lastRenderedPageBreak/>
        <w:t xml:space="preserve">Click on </w:t>
      </w:r>
      <w:r w:rsidRPr="00C73640">
        <w:rPr>
          <w:rStyle w:val="CodeChar"/>
          <w:highlight w:val="lightGray"/>
        </w:rPr>
        <w:t>Step</w:t>
      </w:r>
      <w:r>
        <w:t xml:space="preserve"> to execute the STA 3 03 (STA data1) to store the value from the “ACCUMLATOR” to memory. </w:t>
      </w:r>
    </w:p>
    <w:p w14:paraId="7536789C" w14:textId="490C94B4" w:rsidR="00C73640" w:rsidRDefault="00C73640" w:rsidP="00C73640">
      <w:pPr>
        <w:pStyle w:val="ListParagraph"/>
        <w:ind w:left="360"/>
      </w:pPr>
      <w:r>
        <w:rPr>
          <w:noProof/>
        </w:rPr>
        <mc:AlternateContent>
          <mc:Choice Requires="wps">
            <w:drawing>
              <wp:anchor distT="0" distB="0" distL="114300" distR="114300" simplePos="0" relativeHeight="251668480" behindDoc="0" locked="0" layoutInCell="1" allowOverlap="1" wp14:anchorId="02B1AB2A" wp14:editId="22A6FFD9">
                <wp:simplePos x="0" y="0"/>
                <wp:positionH relativeFrom="column">
                  <wp:posOffset>2911495</wp:posOffset>
                </wp:positionH>
                <wp:positionV relativeFrom="paragraph">
                  <wp:posOffset>433152</wp:posOffset>
                </wp:positionV>
                <wp:extent cx="1037816" cy="1758623"/>
                <wp:effectExtent l="0" t="76200" r="0" b="32385"/>
                <wp:wrapNone/>
                <wp:docPr id="1265106614" name="Connector: Elbow 8"/>
                <wp:cNvGraphicFramePr/>
                <a:graphic xmlns:a="http://schemas.openxmlformats.org/drawingml/2006/main">
                  <a:graphicData uri="http://schemas.microsoft.com/office/word/2010/wordprocessingShape">
                    <wps:wsp>
                      <wps:cNvCnPr/>
                      <wps:spPr>
                        <a:xfrm flipV="1">
                          <a:off x="0" y="0"/>
                          <a:ext cx="1037816" cy="1758623"/>
                        </a:xfrm>
                        <a:prstGeom prst="bentConnector3">
                          <a:avLst/>
                        </a:prstGeom>
                        <a:ln w="28575">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480F21"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8" o:spid="_x0000_s1026" type="#_x0000_t34" style="position:absolute;margin-left:229.25pt;margin-top:34.1pt;width:81.7pt;height:138.4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" strokecolor="#e00" strokeweight="2.25pt">
                <v:stroke endarrow="block"/>
              </v:shape>
            </w:pict>
          </mc:Fallback>
        </mc:AlternateContent>
      </w:r>
      <w:r>
        <w:rPr>
          <w:noProof/>
        </w:rPr>
        <mc:AlternateContent>
          <mc:Choice Requires="wps">
            <w:drawing>
              <wp:anchor distT="0" distB="0" distL="114300" distR="114300" simplePos="0" relativeHeight="251667456" behindDoc="0" locked="0" layoutInCell="1" allowOverlap="1" wp14:anchorId="44414042" wp14:editId="4FF2C6A5">
                <wp:simplePos x="0" y="0"/>
                <wp:positionH relativeFrom="column">
                  <wp:posOffset>3954921</wp:posOffset>
                </wp:positionH>
                <wp:positionV relativeFrom="paragraph">
                  <wp:posOffset>300854</wp:posOffset>
                </wp:positionV>
                <wp:extent cx="252442" cy="252441"/>
                <wp:effectExtent l="0" t="0" r="14605" b="14605"/>
                <wp:wrapNone/>
                <wp:docPr id="1214602180" name="Rectangle 7"/>
                <wp:cNvGraphicFramePr/>
                <a:graphic xmlns:a="http://schemas.openxmlformats.org/drawingml/2006/main">
                  <a:graphicData uri="http://schemas.microsoft.com/office/word/2010/wordprocessingShape">
                    <wps:wsp>
                      <wps:cNvSpPr/>
                      <wps:spPr>
                        <a:xfrm>
                          <a:off x="0" y="0"/>
                          <a:ext cx="252442" cy="252441"/>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2AD01" id="Rectangle 7" o:spid="_x0000_s1026" style="position:absolute;margin-left:311.4pt;margin-top:23.7pt;width:19.9pt;height:19.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" filled="f" strokecolor="#e00" strokeweight="1.5pt"/>
            </w:pict>
          </mc:Fallback>
        </mc:AlternateContent>
      </w:r>
      <w:r>
        <w:rPr>
          <w:noProof/>
        </w:rPr>
        <mc:AlternateContent>
          <mc:Choice Requires="wps">
            <w:drawing>
              <wp:anchor distT="0" distB="0" distL="114300" distR="114300" simplePos="0" relativeHeight="251665408" behindDoc="0" locked="0" layoutInCell="1" allowOverlap="1" wp14:anchorId="7F7CE938" wp14:editId="2119E01E">
                <wp:simplePos x="0" y="0"/>
                <wp:positionH relativeFrom="column">
                  <wp:posOffset>2281238</wp:posOffset>
                </wp:positionH>
                <wp:positionV relativeFrom="paragraph">
                  <wp:posOffset>2036128</wp:posOffset>
                </wp:positionV>
                <wp:extent cx="628153" cy="319087"/>
                <wp:effectExtent l="0" t="0" r="19685" b="24130"/>
                <wp:wrapNone/>
                <wp:docPr id="1584910207" name="Rectangle 7"/>
                <wp:cNvGraphicFramePr/>
                <a:graphic xmlns:a="http://schemas.openxmlformats.org/drawingml/2006/main">
                  <a:graphicData uri="http://schemas.microsoft.com/office/word/2010/wordprocessingShape">
                    <wps:wsp>
                      <wps:cNvSpPr/>
                      <wps:spPr>
                        <a:xfrm>
                          <a:off x="0" y="0"/>
                          <a:ext cx="628153" cy="319087"/>
                        </a:xfrm>
                        <a:prstGeom prst="rect">
                          <a:avLst/>
                        </a:prstGeom>
                        <a:no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0042F9" id="Rectangle 7" o:spid="_x0000_s1026" style="position:absolute;margin-left:179.65pt;margin-top:160.35pt;width:49.45pt;height:25.1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" filled="f" strokecolor="#e00" strokeweight="1.5pt"/>
            </w:pict>
          </mc:Fallback>
        </mc:AlternateContent>
      </w:r>
      <w:r w:rsidRPr="00C73640">
        <w:rPr>
          <w:noProof/>
        </w:rPr>
        <w:drawing>
          <wp:inline distT="0" distB="0" distL="0" distR="0" wp14:anchorId="35BCAA9B" wp14:editId="44C168BF">
            <wp:extent cx="5731510" cy="3521075"/>
            <wp:effectExtent l="0" t="0" r="2540" b="3175"/>
            <wp:docPr id="926491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491848" name=""/>
                    <pic:cNvPicPr/>
                  </pic:nvPicPr>
                  <pic:blipFill>
                    <a:blip r:embed="rId16"/>
                    <a:stretch>
                      <a:fillRect/>
                    </a:stretch>
                  </pic:blipFill>
                  <pic:spPr>
                    <a:xfrm>
                      <a:off x="0" y="0"/>
                      <a:ext cx="5731510" cy="3521075"/>
                    </a:xfrm>
                    <a:prstGeom prst="rect">
                      <a:avLst/>
                    </a:prstGeom>
                  </pic:spPr>
                </pic:pic>
              </a:graphicData>
            </a:graphic>
          </wp:inline>
        </w:drawing>
      </w:r>
    </w:p>
    <w:tbl>
      <w:tblPr>
        <w:tblStyle w:val="TableGrid"/>
        <w:tblW w:w="0" w:type="auto"/>
        <w:tblInd w:w="360" w:type="dxa"/>
        <w:tblLook w:val="04A0" w:firstRow="1" w:lastRow="0" w:firstColumn="1" w:lastColumn="0" w:noHBand="0" w:noVBand="1"/>
      </w:tblPr>
      <w:tblGrid>
        <w:gridCol w:w="8656"/>
      </w:tblGrid>
      <w:tr w:rsidR="00C73640" w14:paraId="298A527A" w14:textId="77777777" w:rsidTr="006B29C7">
        <w:tc>
          <w:tcPr>
            <w:tcW w:w="9016" w:type="dxa"/>
          </w:tcPr>
          <w:p w14:paraId="399BD014" w14:textId="2A648431" w:rsidR="00C73640" w:rsidRDefault="00C73640" w:rsidP="006B29C7">
            <w:pPr>
              <w:pStyle w:val="ListParagraph"/>
              <w:ind w:left="0"/>
            </w:pPr>
            <w:r w:rsidRPr="00FB4BC1">
              <w:rPr>
                <w:b/>
                <w:bCs/>
                <w:color w:val="0070C0"/>
              </w:rPr>
              <w:t>Question</w:t>
            </w:r>
            <w:r w:rsidRPr="00FB4BC1">
              <w:rPr>
                <w:color w:val="0070C0"/>
              </w:rPr>
              <w:t xml:space="preserve">: </w:t>
            </w:r>
            <w:r>
              <w:rPr>
                <w:color w:val="0070C0"/>
              </w:rPr>
              <w:t>Which memory address is the input being stored?</w:t>
            </w:r>
          </w:p>
        </w:tc>
      </w:tr>
      <w:tr w:rsidR="00C73640" w14:paraId="7E2E1717" w14:textId="77777777" w:rsidTr="006B29C7">
        <w:tc>
          <w:tcPr>
            <w:tcW w:w="9016" w:type="dxa"/>
          </w:tcPr>
          <w:p w14:paraId="3A8AE98A" w14:textId="6C0FE1DE" w:rsidR="00C73640" w:rsidRDefault="00C73640" w:rsidP="006B29C7">
            <w:pPr>
              <w:pStyle w:val="ListParagraph"/>
              <w:ind w:left="0"/>
            </w:pPr>
            <w:r w:rsidRPr="00FB4BC1">
              <w:rPr>
                <w:color w:val="EE0000"/>
              </w:rPr>
              <w:t xml:space="preserve">Answer: </w:t>
            </w:r>
            <w:r>
              <w:rPr>
                <w:color w:val="EE0000"/>
              </w:rPr>
              <w:t>3</w:t>
            </w:r>
          </w:p>
        </w:tc>
      </w:tr>
    </w:tbl>
    <w:p w14:paraId="71E3AF9C" w14:textId="1123CA7A" w:rsidR="00C73640" w:rsidRDefault="00C73640" w:rsidP="00C73640">
      <w:pPr>
        <w:pStyle w:val="ListParagraph"/>
        <w:ind w:left="360"/>
      </w:pPr>
    </w:p>
    <w:p w14:paraId="4B06F7F8" w14:textId="4C2B8E16" w:rsidR="00C73640" w:rsidRDefault="00C73640" w:rsidP="00C73640">
      <w:pPr>
        <w:pStyle w:val="ListParagraph"/>
        <w:numPr>
          <w:ilvl w:val="0"/>
          <w:numId w:val="2"/>
        </w:numPr>
      </w:pPr>
      <w:r>
        <w:t xml:space="preserve">Click on </w:t>
      </w:r>
      <w:r w:rsidRPr="00C73640">
        <w:rPr>
          <w:rStyle w:val="CodeChar"/>
          <w:highlight w:val="lightGray"/>
        </w:rPr>
        <w:t>Step</w:t>
      </w:r>
      <w:r>
        <w:t xml:space="preserve"> to execute the HALT (HLT). </w:t>
      </w:r>
    </w:p>
    <w:tbl>
      <w:tblPr>
        <w:tblStyle w:val="TableGrid"/>
        <w:tblW w:w="0" w:type="auto"/>
        <w:tblInd w:w="360" w:type="dxa"/>
        <w:tblLook w:val="04A0" w:firstRow="1" w:lastRow="0" w:firstColumn="1" w:lastColumn="0" w:noHBand="0" w:noVBand="1"/>
      </w:tblPr>
      <w:tblGrid>
        <w:gridCol w:w="8656"/>
      </w:tblGrid>
      <w:tr w:rsidR="00C73640" w14:paraId="169A11E6" w14:textId="77777777" w:rsidTr="00D55C35">
        <w:trPr>
          <w:trHeight w:val="731"/>
        </w:trPr>
        <w:tc>
          <w:tcPr>
            <w:tcW w:w="8656" w:type="dxa"/>
          </w:tcPr>
          <w:p w14:paraId="6930F7AA" w14:textId="46DC4DD6" w:rsidR="00C73640" w:rsidRDefault="00C73640" w:rsidP="006B29C7">
            <w:pPr>
              <w:pStyle w:val="ListParagraph"/>
              <w:ind w:left="0"/>
            </w:pPr>
            <w:r w:rsidRPr="00FB4BC1">
              <w:rPr>
                <w:b/>
                <w:bCs/>
                <w:color w:val="0070C0"/>
              </w:rPr>
              <w:t>Question</w:t>
            </w:r>
            <w:r w:rsidRPr="00FB4BC1">
              <w:rPr>
                <w:color w:val="0070C0"/>
              </w:rPr>
              <w:t xml:space="preserve">: </w:t>
            </w:r>
            <w:r>
              <w:rPr>
                <w:color w:val="0070C0"/>
              </w:rPr>
              <w:t>Observe the memory address and fill in the memory address based on the assembly code.</w:t>
            </w:r>
          </w:p>
        </w:tc>
      </w:tr>
      <w:tr w:rsidR="00C73640" w14:paraId="26D22B32" w14:textId="77777777" w:rsidTr="00D55C35">
        <w:trPr>
          <w:trHeight w:val="1988"/>
        </w:trPr>
        <w:tc>
          <w:tcPr>
            <w:tcW w:w="8656" w:type="dxa"/>
          </w:tcPr>
          <w:p w14:paraId="1516A0A8" w14:textId="77777777" w:rsidR="00C73640" w:rsidRDefault="00C73640" w:rsidP="006B29C7">
            <w:pPr>
              <w:pStyle w:val="ListParagraph"/>
              <w:ind w:left="0"/>
            </w:pPr>
          </w:p>
          <w:tbl>
            <w:tblPr>
              <w:tblStyle w:val="TableGrid"/>
              <w:tblW w:w="8385" w:type="dxa"/>
              <w:tblLook w:val="04A0" w:firstRow="1" w:lastRow="0" w:firstColumn="1" w:lastColumn="0" w:noHBand="0" w:noVBand="1"/>
            </w:tblPr>
            <w:tblGrid>
              <w:gridCol w:w="2795"/>
              <w:gridCol w:w="2795"/>
              <w:gridCol w:w="2795"/>
            </w:tblGrid>
            <w:tr w:rsidR="00D55C35" w14:paraId="4A941BED" w14:textId="77777777" w:rsidTr="006B29C7">
              <w:trPr>
                <w:trHeight w:val="329"/>
              </w:trPr>
              <w:tc>
                <w:tcPr>
                  <w:tcW w:w="2795" w:type="dxa"/>
                </w:tcPr>
                <w:p w14:paraId="201E059B" w14:textId="77777777" w:rsidR="00D55C35" w:rsidRPr="00C73640" w:rsidRDefault="00D55C35" w:rsidP="00D55C35">
                  <w:pPr>
                    <w:pStyle w:val="ListParagraph"/>
                    <w:ind w:left="0"/>
                    <w:rPr>
                      <w:b/>
                      <w:bCs/>
                    </w:rPr>
                  </w:pPr>
                  <w:r w:rsidRPr="00C73640">
                    <w:rPr>
                      <w:b/>
                      <w:bCs/>
                    </w:rPr>
                    <w:t>Assembly Code</w:t>
                  </w:r>
                </w:p>
              </w:tc>
              <w:tc>
                <w:tcPr>
                  <w:tcW w:w="2795" w:type="dxa"/>
                </w:tcPr>
                <w:p w14:paraId="3AC9C41B" w14:textId="77777777" w:rsidR="00D55C35" w:rsidRPr="00C73640" w:rsidRDefault="00D55C35" w:rsidP="00D55C35">
                  <w:pPr>
                    <w:pStyle w:val="ListParagraph"/>
                    <w:ind w:left="0"/>
                    <w:rPr>
                      <w:b/>
                      <w:bCs/>
                    </w:rPr>
                  </w:pPr>
                  <w:r w:rsidRPr="00C73640">
                    <w:rPr>
                      <w:b/>
                      <w:bCs/>
                    </w:rPr>
                    <w:t>Numeric Code</w:t>
                  </w:r>
                </w:p>
              </w:tc>
              <w:tc>
                <w:tcPr>
                  <w:tcW w:w="2795" w:type="dxa"/>
                </w:tcPr>
                <w:p w14:paraId="69750D82" w14:textId="77777777" w:rsidR="00D55C35" w:rsidRPr="00C73640" w:rsidRDefault="00D55C35" w:rsidP="00D55C35">
                  <w:pPr>
                    <w:pStyle w:val="ListParagraph"/>
                    <w:ind w:left="0"/>
                    <w:rPr>
                      <w:b/>
                      <w:bCs/>
                    </w:rPr>
                  </w:pPr>
                  <w:r w:rsidRPr="00C73640">
                    <w:rPr>
                      <w:b/>
                      <w:bCs/>
                    </w:rPr>
                    <w:t>Address</w:t>
                  </w:r>
                </w:p>
              </w:tc>
            </w:tr>
            <w:tr w:rsidR="00D55C35" w14:paraId="41B844D7" w14:textId="77777777" w:rsidTr="006B29C7">
              <w:trPr>
                <w:trHeight w:val="346"/>
              </w:trPr>
              <w:tc>
                <w:tcPr>
                  <w:tcW w:w="2795" w:type="dxa"/>
                </w:tcPr>
                <w:p w14:paraId="2F003BEC" w14:textId="77777777" w:rsidR="00D55C35" w:rsidRDefault="00D55C35" w:rsidP="00D55C35">
                  <w:pPr>
                    <w:pStyle w:val="ListParagraph"/>
                    <w:ind w:left="0"/>
                  </w:pPr>
                  <w:r>
                    <w:t>INP</w:t>
                  </w:r>
                </w:p>
              </w:tc>
              <w:tc>
                <w:tcPr>
                  <w:tcW w:w="2795" w:type="dxa"/>
                </w:tcPr>
                <w:p w14:paraId="3707AAFF" w14:textId="77777777" w:rsidR="00D55C35" w:rsidRDefault="00D55C35" w:rsidP="00D55C35">
                  <w:pPr>
                    <w:pStyle w:val="ListParagraph"/>
                    <w:ind w:left="0"/>
                  </w:pPr>
                  <w:r>
                    <w:t>901</w:t>
                  </w:r>
                </w:p>
              </w:tc>
              <w:tc>
                <w:tcPr>
                  <w:tcW w:w="2795" w:type="dxa"/>
                </w:tcPr>
                <w:p w14:paraId="3C37BF72" w14:textId="77777777" w:rsidR="00D55C35" w:rsidRPr="00D55C35" w:rsidRDefault="00D55C35" w:rsidP="00D55C35">
                  <w:pPr>
                    <w:pStyle w:val="ListParagraph"/>
                    <w:ind w:left="0"/>
                    <w:rPr>
                      <w:color w:val="EE0000"/>
                    </w:rPr>
                  </w:pPr>
                  <w:r w:rsidRPr="00D55C35">
                    <w:rPr>
                      <w:color w:val="EE0000"/>
                    </w:rPr>
                    <w:t>0</w:t>
                  </w:r>
                </w:p>
              </w:tc>
            </w:tr>
            <w:tr w:rsidR="00D55C35" w14:paraId="4F1105B7" w14:textId="77777777" w:rsidTr="006B29C7">
              <w:trPr>
                <w:trHeight w:val="329"/>
              </w:trPr>
              <w:tc>
                <w:tcPr>
                  <w:tcW w:w="2795" w:type="dxa"/>
                </w:tcPr>
                <w:p w14:paraId="5535D06F" w14:textId="77777777" w:rsidR="00D55C35" w:rsidRDefault="00D55C35" w:rsidP="00D55C35">
                  <w:pPr>
                    <w:pStyle w:val="ListParagraph"/>
                    <w:ind w:left="0"/>
                  </w:pPr>
                  <w:r>
                    <w:t>STA</w:t>
                  </w:r>
                </w:p>
              </w:tc>
              <w:tc>
                <w:tcPr>
                  <w:tcW w:w="2795" w:type="dxa"/>
                </w:tcPr>
                <w:p w14:paraId="0C8A147C" w14:textId="77777777" w:rsidR="00D55C35" w:rsidRDefault="00D55C35" w:rsidP="00D55C35">
                  <w:pPr>
                    <w:pStyle w:val="ListParagraph"/>
                    <w:ind w:left="0"/>
                  </w:pPr>
                  <w:r>
                    <w:t>303</w:t>
                  </w:r>
                </w:p>
              </w:tc>
              <w:tc>
                <w:tcPr>
                  <w:tcW w:w="2795" w:type="dxa"/>
                </w:tcPr>
                <w:p w14:paraId="28408A94" w14:textId="77777777" w:rsidR="00D55C35" w:rsidRPr="00D55C35" w:rsidRDefault="00D55C35" w:rsidP="00D55C35">
                  <w:pPr>
                    <w:pStyle w:val="ListParagraph"/>
                    <w:ind w:left="0"/>
                    <w:rPr>
                      <w:color w:val="EE0000"/>
                    </w:rPr>
                  </w:pPr>
                  <w:r w:rsidRPr="00D55C35">
                    <w:rPr>
                      <w:color w:val="EE0000"/>
                    </w:rPr>
                    <w:t>1</w:t>
                  </w:r>
                </w:p>
              </w:tc>
            </w:tr>
            <w:tr w:rsidR="00D55C35" w14:paraId="3701A97E" w14:textId="77777777" w:rsidTr="006B29C7">
              <w:trPr>
                <w:trHeight w:val="329"/>
              </w:trPr>
              <w:tc>
                <w:tcPr>
                  <w:tcW w:w="2795" w:type="dxa"/>
                </w:tcPr>
                <w:p w14:paraId="5B150EED" w14:textId="77777777" w:rsidR="00D55C35" w:rsidRDefault="00D55C35" w:rsidP="00D55C35">
                  <w:pPr>
                    <w:pStyle w:val="ListParagraph"/>
                    <w:ind w:left="0"/>
                  </w:pPr>
                  <w:r>
                    <w:t>HLT</w:t>
                  </w:r>
                </w:p>
              </w:tc>
              <w:tc>
                <w:tcPr>
                  <w:tcW w:w="2795" w:type="dxa"/>
                </w:tcPr>
                <w:p w14:paraId="51EA84F2" w14:textId="77777777" w:rsidR="00D55C35" w:rsidRDefault="00D55C35" w:rsidP="00D55C35">
                  <w:pPr>
                    <w:pStyle w:val="ListParagraph"/>
                    <w:ind w:left="0"/>
                  </w:pPr>
                  <w:r>
                    <w:t>000</w:t>
                  </w:r>
                </w:p>
              </w:tc>
              <w:tc>
                <w:tcPr>
                  <w:tcW w:w="2795" w:type="dxa"/>
                </w:tcPr>
                <w:p w14:paraId="2CFB1281" w14:textId="77777777" w:rsidR="00D55C35" w:rsidRPr="00D55C35" w:rsidRDefault="00D55C35" w:rsidP="00D55C35">
                  <w:pPr>
                    <w:pStyle w:val="ListParagraph"/>
                    <w:ind w:left="0"/>
                    <w:rPr>
                      <w:color w:val="EE0000"/>
                    </w:rPr>
                  </w:pPr>
                  <w:r w:rsidRPr="00D55C35">
                    <w:rPr>
                      <w:color w:val="EE0000"/>
                    </w:rPr>
                    <w:t>2</w:t>
                  </w:r>
                </w:p>
              </w:tc>
            </w:tr>
            <w:tr w:rsidR="00D55C35" w14:paraId="4901BDBF" w14:textId="77777777" w:rsidTr="006B29C7">
              <w:trPr>
                <w:trHeight w:val="346"/>
              </w:trPr>
              <w:tc>
                <w:tcPr>
                  <w:tcW w:w="2795" w:type="dxa"/>
                </w:tcPr>
                <w:p w14:paraId="55D01D51" w14:textId="77777777" w:rsidR="00D55C35" w:rsidRDefault="00D55C35" w:rsidP="00D55C35">
                  <w:pPr>
                    <w:pStyle w:val="ListParagraph"/>
                    <w:ind w:left="0"/>
                  </w:pPr>
                  <w:r>
                    <w:t>data1</w:t>
                  </w:r>
                </w:p>
              </w:tc>
              <w:tc>
                <w:tcPr>
                  <w:tcW w:w="2795" w:type="dxa"/>
                </w:tcPr>
                <w:p w14:paraId="2C017E66" w14:textId="77777777" w:rsidR="00D55C35" w:rsidRDefault="00D55C35" w:rsidP="00D55C35">
                  <w:pPr>
                    <w:pStyle w:val="ListParagraph"/>
                    <w:ind w:left="0"/>
                  </w:pPr>
                  <w:r>
                    <w:t>8</w:t>
                  </w:r>
                </w:p>
              </w:tc>
              <w:tc>
                <w:tcPr>
                  <w:tcW w:w="2795" w:type="dxa"/>
                </w:tcPr>
                <w:p w14:paraId="505ADDF4" w14:textId="77777777" w:rsidR="00D55C35" w:rsidRPr="00D55C35" w:rsidRDefault="00D55C35" w:rsidP="00D55C35">
                  <w:pPr>
                    <w:pStyle w:val="ListParagraph"/>
                    <w:ind w:left="0"/>
                    <w:rPr>
                      <w:color w:val="EE0000"/>
                    </w:rPr>
                  </w:pPr>
                  <w:r w:rsidRPr="00D55C35">
                    <w:rPr>
                      <w:color w:val="EE0000"/>
                    </w:rPr>
                    <w:t>3</w:t>
                  </w:r>
                </w:p>
              </w:tc>
            </w:tr>
          </w:tbl>
          <w:p w14:paraId="3D1FF278" w14:textId="77777777" w:rsidR="00D55C35" w:rsidRDefault="00D55C35" w:rsidP="006B29C7">
            <w:pPr>
              <w:pStyle w:val="ListParagraph"/>
              <w:ind w:left="0"/>
            </w:pPr>
          </w:p>
          <w:p w14:paraId="2FAD4F91" w14:textId="0CA2E63C" w:rsidR="00D55C35" w:rsidRDefault="00D55C35" w:rsidP="006B29C7">
            <w:pPr>
              <w:pStyle w:val="ListParagraph"/>
              <w:ind w:left="0"/>
            </w:pPr>
          </w:p>
        </w:tc>
      </w:tr>
    </w:tbl>
    <w:p w14:paraId="2BD881D6" w14:textId="77777777" w:rsidR="00C73640" w:rsidRDefault="00C73640" w:rsidP="00C73640">
      <w:pPr>
        <w:pStyle w:val="ListParagraph"/>
        <w:ind w:left="360"/>
      </w:pPr>
    </w:p>
    <w:p w14:paraId="51D42C21" w14:textId="77777777" w:rsidR="00966DE6" w:rsidRDefault="00966DE6">
      <w:pPr>
        <w:jc w:val="both"/>
        <w:rPr>
          <w:rFonts w:asciiTheme="majorHAnsi" w:eastAsiaTheme="majorEastAsia" w:hAnsiTheme="majorHAnsi" w:cstheme="majorBidi"/>
          <w:b/>
          <w:bCs/>
          <w:sz w:val="28"/>
          <w:szCs w:val="28"/>
        </w:rPr>
      </w:pPr>
      <w:r>
        <w:br w:type="page"/>
      </w:r>
    </w:p>
    <w:p w14:paraId="67A7B3AB" w14:textId="5E2655FD" w:rsidR="00966DE6" w:rsidRDefault="00966DE6" w:rsidP="00966DE6">
      <w:pPr>
        <w:pStyle w:val="Heading2"/>
      </w:pPr>
      <w:r>
        <w:lastRenderedPageBreak/>
        <w:t xml:space="preserve">Exercise </w:t>
      </w:r>
      <w:r w:rsidR="005F5C54">
        <w:t>2</w:t>
      </w:r>
      <w:r>
        <w:t>.2 Input and Output</w:t>
      </w:r>
    </w:p>
    <w:p w14:paraId="7775EEC7" w14:textId="12D58FD0" w:rsidR="00966DE6" w:rsidRPr="00966DE6" w:rsidRDefault="00966DE6" w:rsidP="00966DE6">
      <w:pPr>
        <w:pStyle w:val="ListParagraph"/>
        <w:numPr>
          <w:ilvl w:val="0"/>
          <w:numId w:val="2"/>
        </w:numPr>
      </w:pPr>
      <w:r w:rsidRPr="00966DE6">
        <w:t>Copy the following code into LMC simulator (</w:t>
      </w:r>
      <w:hyperlink r:id="rId17" w:history="1">
        <w:r w:rsidRPr="00CE4B27">
          <w:rPr>
            <w:rStyle w:val="Hyperlink"/>
          </w:rPr>
          <w:t>https://peterhigginson.co.uk/LMC/</w:t>
        </w:r>
      </w:hyperlink>
      <w:r w:rsidRPr="00966DE6">
        <w:t xml:space="preserve">). </w:t>
      </w:r>
    </w:p>
    <w:p w14:paraId="0AC3627C" w14:textId="16F59661" w:rsidR="00966DE6" w:rsidRDefault="00966DE6" w:rsidP="00966DE6">
      <w:pPr>
        <w:pStyle w:val="ListParagraph"/>
        <w:ind w:left="360"/>
      </w:pPr>
      <w:r>
        <w:rPr>
          <w:noProof/>
          <w:color w:val="000000"/>
        </w:rPr>
        <mc:AlternateContent>
          <mc:Choice Requires="wps">
            <w:drawing>
              <wp:anchor distT="0" distB="0" distL="114300" distR="114300" simplePos="0" relativeHeight="251670528" behindDoc="0" locked="0" layoutInCell="1" allowOverlap="1" wp14:anchorId="6696B7CA" wp14:editId="45EB8965">
                <wp:simplePos x="0" y="0"/>
                <wp:positionH relativeFrom="margin">
                  <wp:align>right</wp:align>
                </wp:positionH>
                <wp:positionV relativeFrom="paragraph">
                  <wp:posOffset>6074</wp:posOffset>
                </wp:positionV>
                <wp:extent cx="3291840" cy="2693311"/>
                <wp:effectExtent l="0" t="0" r="22860" b="12065"/>
                <wp:wrapNone/>
                <wp:docPr id="2133853868" name="Text Box 5"/>
                <wp:cNvGraphicFramePr/>
                <a:graphic xmlns:a="http://schemas.openxmlformats.org/drawingml/2006/main">
                  <a:graphicData uri="http://schemas.microsoft.com/office/word/2010/wordprocessingShape">
                    <wps:wsp>
                      <wps:cNvSpPr txBox="1"/>
                      <wps:spPr>
                        <a:xfrm>
                          <a:off x="0" y="0"/>
                          <a:ext cx="3291840" cy="2693311"/>
                        </a:xfrm>
                        <a:prstGeom prst="rect">
                          <a:avLst/>
                        </a:prstGeom>
                        <a:solidFill>
                          <a:schemeClr val="lt1"/>
                        </a:solidFill>
                        <a:ln w="6350">
                          <a:solidFill>
                            <a:prstClr val="black"/>
                          </a:solidFill>
                        </a:ln>
                      </wps:spPr>
                      <wps:txbx>
                        <w:txbxContent>
                          <w:p w14:paraId="33357832" w14:textId="0D6AE77A" w:rsidR="00966DE6" w:rsidRPr="00966DE6" w:rsidRDefault="00966DE6" w:rsidP="00966DE6">
                            <w:pPr>
                              <w:rPr>
                                <w:rFonts w:ascii="Courier New" w:hAnsi="Courier New"/>
                              </w:rPr>
                            </w:pPr>
                            <w:r w:rsidRPr="00966DE6">
                              <w:rPr>
                                <w:rFonts w:ascii="Courier New" w:hAnsi="Courier New"/>
                              </w:rPr>
                              <w:t xml:space="preserve">INP </w:t>
                            </w:r>
                          </w:p>
                          <w:p w14:paraId="2550F0AE" w14:textId="29DFE542" w:rsidR="00966DE6" w:rsidRPr="00966DE6" w:rsidRDefault="00966DE6" w:rsidP="00966DE6">
                            <w:pPr>
                              <w:rPr>
                                <w:rFonts w:ascii="Courier New" w:hAnsi="Courier New"/>
                              </w:rPr>
                            </w:pPr>
                            <w:r w:rsidRPr="00966DE6">
                              <w:rPr>
                                <w:rFonts w:ascii="Courier New" w:hAnsi="Courier New"/>
                              </w:rPr>
                              <w:t xml:space="preserve">STA data1 </w:t>
                            </w:r>
                          </w:p>
                          <w:p w14:paraId="2D2E06DF" w14:textId="1DADA6AC" w:rsidR="00966DE6" w:rsidRPr="00966DE6" w:rsidRDefault="00966DE6" w:rsidP="00966DE6">
                            <w:pPr>
                              <w:rPr>
                                <w:rFonts w:ascii="Courier New" w:hAnsi="Courier New"/>
                              </w:rPr>
                            </w:pPr>
                            <w:r w:rsidRPr="00966DE6">
                              <w:rPr>
                                <w:rFonts w:ascii="Courier New" w:hAnsi="Courier New"/>
                              </w:rPr>
                              <w:t>INP</w:t>
                            </w:r>
                          </w:p>
                          <w:p w14:paraId="59CA73AC" w14:textId="44F59DA5" w:rsidR="00966DE6" w:rsidRPr="00966DE6" w:rsidRDefault="00966DE6" w:rsidP="00966DE6">
                            <w:pPr>
                              <w:rPr>
                                <w:rFonts w:ascii="Courier New" w:hAnsi="Courier New"/>
                              </w:rPr>
                            </w:pPr>
                            <w:r w:rsidRPr="00966DE6">
                              <w:rPr>
                                <w:rFonts w:ascii="Courier New" w:hAnsi="Courier New"/>
                              </w:rPr>
                              <w:t xml:space="preserve">STA data2 </w:t>
                            </w:r>
                          </w:p>
                          <w:p w14:paraId="46C48572" w14:textId="09560B21" w:rsidR="00966DE6" w:rsidRPr="00966DE6" w:rsidRDefault="00966DE6" w:rsidP="00966DE6">
                            <w:pPr>
                              <w:rPr>
                                <w:rFonts w:ascii="Courier New" w:hAnsi="Courier New"/>
                              </w:rPr>
                            </w:pPr>
                            <w:r w:rsidRPr="00966DE6">
                              <w:rPr>
                                <w:rFonts w:ascii="Courier New" w:hAnsi="Courier New"/>
                              </w:rPr>
                              <w:t>OUT</w:t>
                            </w:r>
                          </w:p>
                          <w:p w14:paraId="7C4038D5" w14:textId="30B420AB" w:rsidR="00966DE6" w:rsidRPr="00966DE6" w:rsidRDefault="00966DE6" w:rsidP="00966DE6">
                            <w:pPr>
                              <w:rPr>
                                <w:rFonts w:ascii="Courier New" w:hAnsi="Courier New"/>
                              </w:rPr>
                            </w:pPr>
                            <w:r w:rsidRPr="00966DE6">
                              <w:rPr>
                                <w:rFonts w:ascii="Courier New" w:hAnsi="Courier New"/>
                              </w:rPr>
                              <w:t>HLT</w:t>
                            </w:r>
                          </w:p>
                          <w:p w14:paraId="46D13C17" w14:textId="77777777" w:rsidR="00966DE6" w:rsidRPr="00966DE6" w:rsidRDefault="00966DE6" w:rsidP="00966DE6">
                            <w:pPr>
                              <w:rPr>
                                <w:rFonts w:ascii="Courier New" w:hAnsi="Courier New"/>
                              </w:rPr>
                            </w:pPr>
                            <w:r w:rsidRPr="00966DE6">
                              <w:rPr>
                                <w:rFonts w:ascii="Courier New" w:hAnsi="Courier New"/>
                              </w:rPr>
                              <w:t>data1   DAT</w:t>
                            </w:r>
                          </w:p>
                          <w:p w14:paraId="417B9713" w14:textId="63FB09CE" w:rsidR="00966DE6" w:rsidRDefault="00966DE6" w:rsidP="00966DE6">
                            <w:r w:rsidRPr="00966DE6">
                              <w:rPr>
                                <w:rFonts w:ascii="Courier New" w:hAnsi="Courier New"/>
                              </w:rPr>
                              <w:t>data2   DAT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6B7CA" id="_x0000_s1027" type="#_x0000_t202" style="position:absolute;left:0;text-align:left;margin-left:208pt;margin-top:.5pt;width:259.2pt;height:212.0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" fillcolor="white [3201]" strokeweight=".5pt">
                <v:textbox>
                  <w:txbxContent>
                    <w:p w14:paraId="33357832" w14:textId="0D6AE77A" w:rsidR="00966DE6" w:rsidRPr="00966DE6" w:rsidRDefault="00966DE6" w:rsidP="00966DE6">
                      <w:pPr>
                        <w:rPr>
                          <w:rFonts w:ascii="Courier New" w:hAnsi="Courier New"/>
                        </w:rPr>
                      </w:pPr>
                      <w:r w:rsidRPr="00966DE6">
                        <w:rPr>
                          <w:rFonts w:ascii="Courier New" w:hAnsi="Courier New"/>
                        </w:rPr>
                        <w:t xml:space="preserve">INP </w:t>
                      </w:r>
                    </w:p>
                    <w:p w14:paraId="2550F0AE" w14:textId="29DFE542" w:rsidR="00966DE6" w:rsidRPr="00966DE6" w:rsidRDefault="00966DE6" w:rsidP="00966DE6">
                      <w:pPr>
                        <w:rPr>
                          <w:rFonts w:ascii="Courier New" w:hAnsi="Courier New"/>
                        </w:rPr>
                      </w:pPr>
                      <w:r w:rsidRPr="00966DE6">
                        <w:rPr>
                          <w:rFonts w:ascii="Courier New" w:hAnsi="Courier New"/>
                        </w:rPr>
                        <w:t xml:space="preserve">STA data1 </w:t>
                      </w:r>
                    </w:p>
                    <w:p w14:paraId="2D2E06DF" w14:textId="1DADA6AC" w:rsidR="00966DE6" w:rsidRPr="00966DE6" w:rsidRDefault="00966DE6" w:rsidP="00966DE6">
                      <w:pPr>
                        <w:rPr>
                          <w:rFonts w:ascii="Courier New" w:hAnsi="Courier New"/>
                        </w:rPr>
                      </w:pPr>
                      <w:r w:rsidRPr="00966DE6">
                        <w:rPr>
                          <w:rFonts w:ascii="Courier New" w:hAnsi="Courier New"/>
                        </w:rPr>
                        <w:t>INP</w:t>
                      </w:r>
                    </w:p>
                    <w:p w14:paraId="59CA73AC" w14:textId="44F59DA5" w:rsidR="00966DE6" w:rsidRPr="00966DE6" w:rsidRDefault="00966DE6" w:rsidP="00966DE6">
                      <w:pPr>
                        <w:rPr>
                          <w:rFonts w:ascii="Courier New" w:hAnsi="Courier New"/>
                        </w:rPr>
                      </w:pPr>
                      <w:r w:rsidRPr="00966DE6">
                        <w:rPr>
                          <w:rFonts w:ascii="Courier New" w:hAnsi="Courier New"/>
                        </w:rPr>
                        <w:t xml:space="preserve">STA data2 </w:t>
                      </w:r>
                    </w:p>
                    <w:p w14:paraId="46C48572" w14:textId="09560B21" w:rsidR="00966DE6" w:rsidRPr="00966DE6" w:rsidRDefault="00966DE6" w:rsidP="00966DE6">
                      <w:pPr>
                        <w:rPr>
                          <w:rFonts w:ascii="Courier New" w:hAnsi="Courier New"/>
                        </w:rPr>
                      </w:pPr>
                      <w:r w:rsidRPr="00966DE6">
                        <w:rPr>
                          <w:rFonts w:ascii="Courier New" w:hAnsi="Courier New"/>
                        </w:rPr>
                        <w:t>OUT</w:t>
                      </w:r>
                    </w:p>
                    <w:p w14:paraId="7C4038D5" w14:textId="30B420AB" w:rsidR="00966DE6" w:rsidRPr="00966DE6" w:rsidRDefault="00966DE6" w:rsidP="00966DE6">
                      <w:pPr>
                        <w:rPr>
                          <w:rFonts w:ascii="Courier New" w:hAnsi="Courier New"/>
                        </w:rPr>
                      </w:pPr>
                      <w:r w:rsidRPr="00966DE6">
                        <w:rPr>
                          <w:rFonts w:ascii="Courier New" w:hAnsi="Courier New"/>
                        </w:rPr>
                        <w:t>HLT</w:t>
                      </w:r>
                    </w:p>
                    <w:p w14:paraId="46D13C17" w14:textId="77777777" w:rsidR="00966DE6" w:rsidRPr="00966DE6" w:rsidRDefault="00966DE6" w:rsidP="00966DE6">
                      <w:pPr>
                        <w:rPr>
                          <w:rFonts w:ascii="Courier New" w:hAnsi="Courier New"/>
                        </w:rPr>
                      </w:pPr>
                      <w:r w:rsidRPr="00966DE6">
                        <w:rPr>
                          <w:rFonts w:ascii="Courier New" w:hAnsi="Courier New"/>
                        </w:rPr>
                        <w:t>data1   DAT</w:t>
                      </w:r>
                    </w:p>
                    <w:p w14:paraId="417B9713" w14:textId="63FB09CE" w:rsidR="00966DE6" w:rsidRDefault="00966DE6" w:rsidP="00966DE6">
                      <w:r w:rsidRPr="00966DE6">
                        <w:rPr>
                          <w:rFonts w:ascii="Courier New" w:hAnsi="Courier New"/>
                        </w:rPr>
                        <w:t>data2   DAT</w:t>
                      </w:r>
                    </w:p>
                  </w:txbxContent>
                </v:textbox>
                <w10:wrap anchorx="margin"/>
              </v:shape>
            </w:pict>
          </mc:Fallback>
        </mc:AlternateContent>
      </w:r>
      <w:r w:rsidRPr="00966DE6">
        <w:rPr>
          <w:noProof/>
        </w:rPr>
        <w:drawing>
          <wp:inline distT="0" distB="0" distL="0" distR="0" wp14:anchorId="4DC5A6F8" wp14:editId="6FAF2FEC">
            <wp:extent cx="2160000" cy="2718121"/>
            <wp:effectExtent l="0" t="0" r="0" b="6350"/>
            <wp:docPr id="47613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3342" name=""/>
                    <pic:cNvPicPr/>
                  </pic:nvPicPr>
                  <pic:blipFill>
                    <a:blip r:embed="rId18"/>
                    <a:stretch>
                      <a:fillRect/>
                    </a:stretch>
                  </pic:blipFill>
                  <pic:spPr>
                    <a:xfrm>
                      <a:off x="0" y="0"/>
                      <a:ext cx="2160000" cy="2718121"/>
                    </a:xfrm>
                    <a:prstGeom prst="rect">
                      <a:avLst/>
                    </a:prstGeom>
                  </pic:spPr>
                </pic:pic>
              </a:graphicData>
            </a:graphic>
          </wp:inline>
        </w:drawing>
      </w:r>
    </w:p>
    <w:p w14:paraId="629B2996" w14:textId="77777777" w:rsidR="0011278D" w:rsidRDefault="00966DE6" w:rsidP="00966DE6">
      <w:pPr>
        <w:pStyle w:val="ListParagraph"/>
        <w:ind w:left="360"/>
      </w:pPr>
      <w:r w:rsidRPr="00966DE6">
        <w:rPr>
          <w:b/>
          <w:bCs/>
        </w:rPr>
        <w:t>Description of the Assembly Code</w:t>
      </w:r>
      <w:r>
        <w:t xml:space="preserve">: </w:t>
      </w:r>
      <w:r w:rsidRPr="00966DE6">
        <w:t xml:space="preserve">This program takes two inputs from the user and stores them in memory before displaying a result. </w:t>
      </w:r>
    </w:p>
    <w:p w14:paraId="4725D08A" w14:textId="77777777" w:rsidR="0011278D" w:rsidRDefault="00966DE6" w:rsidP="0011278D">
      <w:pPr>
        <w:pStyle w:val="ListParagraph"/>
        <w:numPr>
          <w:ilvl w:val="0"/>
          <w:numId w:val="10"/>
        </w:numPr>
      </w:pPr>
      <w:r w:rsidRPr="00966DE6">
        <w:t xml:space="preserve">The first </w:t>
      </w:r>
      <w:r w:rsidRPr="00966DE6">
        <w:rPr>
          <w:b/>
          <w:bCs/>
        </w:rPr>
        <w:t>INP</w:t>
      </w:r>
      <w:r w:rsidRPr="00966DE6">
        <w:t xml:space="preserve"> instruction reads a value into the accumulator and stores it in </w:t>
      </w:r>
      <w:r w:rsidRPr="00966DE6">
        <w:rPr>
          <w:b/>
          <w:bCs/>
        </w:rPr>
        <w:t>data1</w:t>
      </w:r>
      <w:r w:rsidRPr="00966DE6">
        <w:t xml:space="preserve"> using </w:t>
      </w:r>
      <w:r w:rsidRPr="00966DE6">
        <w:rPr>
          <w:b/>
          <w:bCs/>
        </w:rPr>
        <w:t>STA data1</w:t>
      </w:r>
      <w:r w:rsidRPr="00966DE6">
        <w:t xml:space="preserve">. </w:t>
      </w:r>
    </w:p>
    <w:p w14:paraId="68CFAFEF" w14:textId="77777777" w:rsidR="0011278D" w:rsidRDefault="00966DE6" w:rsidP="0011278D">
      <w:pPr>
        <w:pStyle w:val="ListParagraph"/>
        <w:numPr>
          <w:ilvl w:val="0"/>
          <w:numId w:val="10"/>
        </w:numPr>
      </w:pPr>
      <w:r w:rsidRPr="00966DE6">
        <w:t xml:space="preserve">The second </w:t>
      </w:r>
      <w:r w:rsidRPr="00966DE6">
        <w:rPr>
          <w:b/>
          <w:bCs/>
        </w:rPr>
        <w:t>INP</w:t>
      </w:r>
      <w:r w:rsidRPr="00966DE6">
        <w:t xml:space="preserve"> reads another value and stores it in </w:t>
      </w:r>
      <w:r w:rsidRPr="00966DE6">
        <w:rPr>
          <w:b/>
          <w:bCs/>
        </w:rPr>
        <w:t>data2</w:t>
      </w:r>
      <w:r w:rsidRPr="00966DE6">
        <w:t xml:space="preserve"> using </w:t>
      </w:r>
      <w:r w:rsidRPr="00966DE6">
        <w:rPr>
          <w:b/>
          <w:bCs/>
        </w:rPr>
        <w:t>STA data2</w:t>
      </w:r>
      <w:r w:rsidRPr="00966DE6">
        <w:t xml:space="preserve">. </w:t>
      </w:r>
    </w:p>
    <w:p w14:paraId="6B413025" w14:textId="77777777" w:rsidR="0011278D" w:rsidRDefault="00966DE6" w:rsidP="0011278D">
      <w:pPr>
        <w:pStyle w:val="ListParagraph"/>
        <w:numPr>
          <w:ilvl w:val="0"/>
          <w:numId w:val="10"/>
        </w:numPr>
      </w:pPr>
      <w:r w:rsidRPr="00966DE6">
        <w:t xml:space="preserve">The </w:t>
      </w:r>
      <w:r w:rsidRPr="00966DE6">
        <w:rPr>
          <w:b/>
          <w:bCs/>
        </w:rPr>
        <w:t>OUT</w:t>
      </w:r>
      <w:r w:rsidRPr="00966DE6">
        <w:t xml:space="preserve"> instruction then outputs the current value in the accumulator (which is the second input). </w:t>
      </w:r>
    </w:p>
    <w:p w14:paraId="53EFC1FC" w14:textId="77777777" w:rsidR="0011278D" w:rsidRDefault="00966DE6" w:rsidP="0011278D">
      <w:pPr>
        <w:pStyle w:val="ListParagraph"/>
        <w:numPr>
          <w:ilvl w:val="0"/>
          <w:numId w:val="10"/>
        </w:numPr>
      </w:pPr>
      <w:r w:rsidRPr="00966DE6">
        <w:t xml:space="preserve">Finally, </w:t>
      </w:r>
      <w:r w:rsidRPr="00966DE6">
        <w:rPr>
          <w:b/>
          <w:bCs/>
        </w:rPr>
        <w:t>HLT</w:t>
      </w:r>
      <w:r w:rsidRPr="00966DE6">
        <w:t xml:space="preserve"> stops the program. </w:t>
      </w:r>
    </w:p>
    <w:p w14:paraId="18E58005" w14:textId="3EE0DFA0" w:rsidR="00966DE6" w:rsidRDefault="00966DE6" w:rsidP="004F7EA7">
      <w:pPr>
        <w:pStyle w:val="ListParagraph"/>
        <w:numPr>
          <w:ilvl w:val="0"/>
          <w:numId w:val="10"/>
        </w:numPr>
      </w:pPr>
      <w:r w:rsidRPr="00966DE6">
        <w:t xml:space="preserve">The </w:t>
      </w:r>
      <w:r w:rsidRPr="00966DE6">
        <w:rPr>
          <w:b/>
          <w:bCs/>
        </w:rPr>
        <w:t>data1 DAT</w:t>
      </w:r>
      <w:r w:rsidRPr="00966DE6">
        <w:t xml:space="preserve"> and </w:t>
      </w:r>
      <w:r w:rsidRPr="00966DE6">
        <w:rPr>
          <w:b/>
          <w:bCs/>
        </w:rPr>
        <w:t>data2 DAT</w:t>
      </w:r>
      <w:r w:rsidRPr="00966DE6">
        <w:t xml:space="preserve"> lines define memory locations used to store the input values.</w:t>
      </w:r>
    </w:p>
    <w:p w14:paraId="735C58A0" w14:textId="3C9B68D2" w:rsidR="00966DE6" w:rsidRDefault="00966DE6" w:rsidP="00966DE6">
      <w:pPr>
        <w:pStyle w:val="ListParagraph"/>
        <w:ind w:left="360"/>
        <w:rPr>
          <w:b/>
          <w:bCs/>
        </w:rPr>
      </w:pPr>
    </w:p>
    <w:p w14:paraId="73F14843" w14:textId="77777777" w:rsidR="0011278D" w:rsidRDefault="0011278D">
      <w:pPr>
        <w:jc w:val="both"/>
      </w:pPr>
      <w:r>
        <w:br w:type="page"/>
      </w:r>
    </w:p>
    <w:p w14:paraId="77667E31" w14:textId="36DB507F" w:rsidR="00966DE6" w:rsidRDefault="00966DE6" w:rsidP="00966DE6">
      <w:pPr>
        <w:pStyle w:val="ListParagraph"/>
        <w:numPr>
          <w:ilvl w:val="0"/>
          <w:numId w:val="2"/>
        </w:numPr>
      </w:pPr>
      <w:r>
        <w:lastRenderedPageBreak/>
        <w:t xml:space="preserve">This time click on </w:t>
      </w:r>
      <w:r w:rsidRPr="00966DE6">
        <w:rPr>
          <w:rStyle w:val="CodeChar"/>
          <w:highlight w:val="lightGray"/>
        </w:rPr>
        <w:t>Run</w:t>
      </w:r>
      <w:r>
        <w:t xml:space="preserve"> to run through the entire code. Enter the 8 as the first input in the input area and the 9 as the second input respectively.</w:t>
      </w:r>
      <w:r w:rsidRPr="00966DE6">
        <w:t xml:space="preserve"> </w:t>
      </w:r>
      <w:r>
        <w:t xml:space="preserve">(Note: </w:t>
      </w:r>
      <w:r w:rsidRPr="00966DE6">
        <w:rPr>
          <w:rStyle w:val="CodeChar"/>
          <w:highlight w:val="lightGray"/>
        </w:rPr>
        <w:t>Run</w:t>
      </w:r>
      <w:r>
        <w:t xml:space="preserve"> executes through the entire code without stopping while</w:t>
      </w:r>
      <w:r w:rsidR="005958FD">
        <w:t xml:space="preserve"> </w:t>
      </w:r>
      <w:r w:rsidRPr="00966DE6">
        <w:rPr>
          <w:rStyle w:val="CodeChar"/>
          <w:highlight w:val="lightGray"/>
        </w:rPr>
        <w:t>Step</w:t>
      </w:r>
      <w:r>
        <w:t xml:space="preserve"> stops/break after executing each line of the code).</w:t>
      </w:r>
      <w:r w:rsidR="006C59C0">
        <w:t xml:space="preserve"> </w:t>
      </w:r>
    </w:p>
    <w:p w14:paraId="46C4E1E3" w14:textId="77777777" w:rsidR="000E100D" w:rsidRDefault="000E100D" w:rsidP="000E100D">
      <w:pPr>
        <w:pStyle w:val="ListParagraph"/>
        <w:ind w:left="360"/>
      </w:pPr>
      <w:r w:rsidRPr="000E100D">
        <w:rPr>
          <w:noProof/>
        </w:rPr>
        <w:drawing>
          <wp:inline distT="0" distB="0" distL="0" distR="0" wp14:anchorId="3FE5B6C7" wp14:editId="46719BE3">
            <wp:extent cx="5400000" cy="3315622"/>
            <wp:effectExtent l="0" t="0" r="0" b="0"/>
            <wp:docPr id="945883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883484" name=""/>
                    <pic:cNvPicPr/>
                  </pic:nvPicPr>
                  <pic:blipFill>
                    <a:blip r:embed="rId19"/>
                    <a:stretch>
                      <a:fillRect/>
                    </a:stretch>
                  </pic:blipFill>
                  <pic:spPr>
                    <a:xfrm>
                      <a:off x="0" y="0"/>
                      <a:ext cx="5400000" cy="3315622"/>
                    </a:xfrm>
                    <a:prstGeom prst="rect">
                      <a:avLst/>
                    </a:prstGeom>
                  </pic:spPr>
                </pic:pic>
              </a:graphicData>
            </a:graphic>
          </wp:inline>
        </w:drawing>
      </w:r>
      <w:r>
        <w:br/>
      </w:r>
    </w:p>
    <w:p w14:paraId="37CAE7C5" w14:textId="77777777" w:rsidR="000E100D" w:rsidRDefault="000E100D" w:rsidP="000E100D">
      <w:pPr>
        <w:pStyle w:val="ListParagraph"/>
        <w:ind w:left="360"/>
      </w:pPr>
    </w:p>
    <w:tbl>
      <w:tblPr>
        <w:tblStyle w:val="TableGrid"/>
        <w:tblW w:w="0" w:type="auto"/>
        <w:tblInd w:w="360" w:type="dxa"/>
        <w:tblLook w:val="04A0" w:firstRow="1" w:lastRow="0" w:firstColumn="1" w:lastColumn="0" w:noHBand="0" w:noVBand="1"/>
      </w:tblPr>
      <w:tblGrid>
        <w:gridCol w:w="8656"/>
      </w:tblGrid>
      <w:tr w:rsidR="000E100D" w14:paraId="36DA1070" w14:textId="77777777" w:rsidTr="006B29C7">
        <w:trPr>
          <w:trHeight w:val="731"/>
        </w:trPr>
        <w:tc>
          <w:tcPr>
            <w:tcW w:w="8656" w:type="dxa"/>
          </w:tcPr>
          <w:p w14:paraId="7E2A465B" w14:textId="77777777" w:rsidR="000E100D" w:rsidRDefault="000E100D" w:rsidP="006B29C7">
            <w:pPr>
              <w:pStyle w:val="ListParagraph"/>
              <w:ind w:left="0"/>
            </w:pPr>
            <w:r w:rsidRPr="00FB4BC1">
              <w:rPr>
                <w:b/>
                <w:bCs/>
                <w:color w:val="0070C0"/>
              </w:rPr>
              <w:t>Question</w:t>
            </w:r>
            <w:r w:rsidRPr="00FB4BC1">
              <w:rPr>
                <w:color w:val="0070C0"/>
              </w:rPr>
              <w:t xml:space="preserve">: </w:t>
            </w:r>
            <w:r>
              <w:rPr>
                <w:color w:val="0070C0"/>
              </w:rPr>
              <w:t>Observe the memory address and fill in the memory address based on the assembly code.</w:t>
            </w:r>
          </w:p>
        </w:tc>
      </w:tr>
      <w:tr w:rsidR="000E100D" w14:paraId="20120F33" w14:textId="77777777" w:rsidTr="006B29C7">
        <w:trPr>
          <w:trHeight w:val="1988"/>
        </w:trPr>
        <w:tc>
          <w:tcPr>
            <w:tcW w:w="8656" w:type="dxa"/>
          </w:tcPr>
          <w:p w14:paraId="66B56A6F" w14:textId="77777777" w:rsidR="000E100D" w:rsidRDefault="000E100D" w:rsidP="006B29C7">
            <w:pPr>
              <w:pStyle w:val="ListParagraph"/>
              <w:ind w:left="0"/>
            </w:pPr>
          </w:p>
          <w:tbl>
            <w:tblPr>
              <w:tblStyle w:val="TableGrid"/>
              <w:tblW w:w="8385" w:type="dxa"/>
              <w:tblLook w:val="04A0" w:firstRow="1" w:lastRow="0" w:firstColumn="1" w:lastColumn="0" w:noHBand="0" w:noVBand="1"/>
            </w:tblPr>
            <w:tblGrid>
              <w:gridCol w:w="2795"/>
              <w:gridCol w:w="2795"/>
              <w:gridCol w:w="2795"/>
            </w:tblGrid>
            <w:tr w:rsidR="000E100D" w14:paraId="6C10440F" w14:textId="77777777" w:rsidTr="006B29C7">
              <w:trPr>
                <w:trHeight w:val="329"/>
              </w:trPr>
              <w:tc>
                <w:tcPr>
                  <w:tcW w:w="2795" w:type="dxa"/>
                </w:tcPr>
                <w:p w14:paraId="58C104AE" w14:textId="77777777" w:rsidR="000E100D" w:rsidRPr="00C73640" w:rsidRDefault="000E100D" w:rsidP="006B29C7">
                  <w:pPr>
                    <w:pStyle w:val="ListParagraph"/>
                    <w:ind w:left="0"/>
                    <w:rPr>
                      <w:b/>
                      <w:bCs/>
                    </w:rPr>
                  </w:pPr>
                  <w:r w:rsidRPr="00C73640">
                    <w:rPr>
                      <w:b/>
                      <w:bCs/>
                    </w:rPr>
                    <w:t>Assembly Code</w:t>
                  </w:r>
                </w:p>
              </w:tc>
              <w:tc>
                <w:tcPr>
                  <w:tcW w:w="2795" w:type="dxa"/>
                </w:tcPr>
                <w:p w14:paraId="7FDD77AD" w14:textId="77777777" w:rsidR="000E100D" w:rsidRPr="00C73640" w:rsidRDefault="000E100D" w:rsidP="006B29C7">
                  <w:pPr>
                    <w:pStyle w:val="ListParagraph"/>
                    <w:ind w:left="0"/>
                    <w:rPr>
                      <w:b/>
                      <w:bCs/>
                    </w:rPr>
                  </w:pPr>
                  <w:r w:rsidRPr="00C73640">
                    <w:rPr>
                      <w:b/>
                      <w:bCs/>
                    </w:rPr>
                    <w:t>Numeric Code</w:t>
                  </w:r>
                </w:p>
              </w:tc>
              <w:tc>
                <w:tcPr>
                  <w:tcW w:w="2795" w:type="dxa"/>
                </w:tcPr>
                <w:p w14:paraId="6E451A56" w14:textId="77777777" w:rsidR="000E100D" w:rsidRPr="00C73640" w:rsidRDefault="000E100D" w:rsidP="006B29C7">
                  <w:pPr>
                    <w:pStyle w:val="ListParagraph"/>
                    <w:ind w:left="0"/>
                    <w:rPr>
                      <w:b/>
                      <w:bCs/>
                    </w:rPr>
                  </w:pPr>
                  <w:r w:rsidRPr="00C73640">
                    <w:rPr>
                      <w:b/>
                      <w:bCs/>
                    </w:rPr>
                    <w:t>Address</w:t>
                  </w:r>
                </w:p>
              </w:tc>
            </w:tr>
            <w:tr w:rsidR="000E100D" w14:paraId="731A7B40" w14:textId="77777777" w:rsidTr="006B29C7">
              <w:trPr>
                <w:trHeight w:val="346"/>
              </w:trPr>
              <w:tc>
                <w:tcPr>
                  <w:tcW w:w="2795" w:type="dxa"/>
                </w:tcPr>
                <w:p w14:paraId="470FE62A" w14:textId="29500C60" w:rsidR="000E100D" w:rsidRDefault="000E100D" w:rsidP="000E100D">
                  <w:r>
                    <w:t>INP</w:t>
                  </w:r>
                </w:p>
              </w:tc>
              <w:tc>
                <w:tcPr>
                  <w:tcW w:w="2795" w:type="dxa"/>
                </w:tcPr>
                <w:p w14:paraId="47FDB6B1" w14:textId="7EF78CCC" w:rsidR="000E100D" w:rsidRDefault="000E100D" w:rsidP="000E100D">
                  <w:r>
                    <w:t>901</w:t>
                  </w:r>
                </w:p>
              </w:tc>
              <w:tc>
                <w:tcPr>
                  <w:tcW w:w="2795" w:type="dxa"/>
                </w:tcPr>
                <w:p w14:paraId="6B56918B" w14:textId="174EF988" w:rsidR="000E100D" w:rsidRPr="00D55C35" w:rsidRDefault="002751E6" w:rsidP="000E100D">
                  <w:pPr>
                    <w:pStyle w:val="ListParagraph"/>
                    <w:ind w:left="0"/>
                    <w:rPr>
                      <w:color w:val="EE0000"/>
                    </w:rPr>
                  </w:pPr>
                  <w:r>
                    <w:rPr>
                      <w:color w:val="EE0000"/>
                    </w:rPr>
                    <w:t>00</w:t>
                  </w:r>
                </w:p>
              </w:tc>
            </w:tr>
            <w:tr w:rsidR="000E100D" w14:paraId="52919732" w14:textId="77777777" w:rsidTr="006B29C7">
              <w:trPr>
                <w:trHeight w:val="329"/>
              </w:trPr>
              <w:tc>
                <w:tcPr>
                  <w:tcW w:w="2795" w:type="dxa"/>
                </w:tcPr>
                <w:p w14:paraId="59F74CE5" w14:textId="79E16AB6" w:rsidR="000E100D" w:rsidRDefault="000E100D" w:rsidP="000E100D">
                  <w:r>
                    <w:t>STA</w:t>
                  </w:r>
                </w:p>
              </w:tc>
              <w:tc>
                <w:tcPr>
                  <w:tcW w:w="2795" w:type="dxa"/>
                </w:tcPr>
                <w:p w14:paraId="7F4DD6C3" w14:textId="5D6DAC88" w:rsidR="000E100D" w:rsidRDefault="000E100D" w:rsidP="000E100D">
                  <w:r>
                    <w:t>306</w:t>
                  </w:r>
                  <w:r w:rsidR="00AC7D48">
                    <w:t>, 307</w:t>
                  </w:r>
                </w:p>
              </w:tc>
              <w:tc>
                <w:tcPr>
                  <w:tcW w:w="2795" w:type="dxa"/>
                </w:tcPr>
                <w:p w14:paraId="6834F46B" w14:textId="1C11BDD2" w:rsidR="000E100D" w:rsidRPr="00D55C35" w:rsidRDefault="0022251D" w:rsidP="000E100D">
                  <w:pPr>
                    <w:pStyle w:val="ListParagraph"/>
                    <w:ind w:left="0"/>
                    <w:rPr>
                      <w:color w:val="EE0000"/>
                    </w:rPr>
                  </w:pPr>
                  <w:r>
                    <w:rPr>
                      <w:color w:val="EE0000"/>
                    </w:rPr>
                    <w:t>01, 03</w:t>
                  </w:r>
                </w:p>
              </w:tc>
            </w:tr>
            <w:tr w:rsidR="000E100D" w14:paraId="59032CAD" w14:textId="77777777" w:rsidTr="006B29C7">
              <w:trPr>
                <w:trHeight w:val="346"/>
              </w:trPr>
              <w:tc>
                <w:tcPr>
                  <w:tcW w:w="2795" w:type="dxa"/>
                </w:tcPr>
                <w:p w14:paraId="031A1864" w14:textId="071FF9D9" w:rsidR="000E100D" w:rsidRDefault="000E100D" w:rsidP="000E100D">
                  <w:r>
                    <w:t>OUT</w:t>
                  </w:r>
                </w:p>
              </w:tc>
              <w:tc>
                <w:tcPr>
                  <w:tcW w:w="2795" w:type="dxa"/>
                </w:tcPr>
                <w:p w14:paraId="1B2660EA" w14:textId="70C0B24A" w:rsidR="000E100D" w:rsidRDefault="000E100D" w:rsidP="000E100D">
                  <w:r>
                    <w:t>902</w:t>
                  </w:r>
                </w:p>
              </w:tc>
              <w:tc>
                <w:tcPr>
                  <w:tcW w:w="2795" w:type="dxa"/>
                </w:tcPr>
                <w:p w14:paraId="2A60A769" w14:textId="2EC62C99" w:rsidR="000E100D" w:rsidRPr="00D55C35" w:rsidRDefault="0022251D" w:rsidP="000E100D">
                  <w:pPr>
                    <w:pStyle w:val="ListParagraph"/>
                    <w:ind w:left="0"/>
                    <w:rPr>
                      <w:color w:val="EE0000"/>
                    </w:rPr>
                  </w:pPr>
                  <w:r>
                    <w:rPr>
                      <w:color w:val="EE0000"/>
                    </w:rPr>
                    <w:t>04</w:t>
                  </w:r>
                </w:p>
              </w:tc>
            </w:tr>
            <w:tr w:rsidR="000E100D" w14:paraId="0CAA37EC" w14:textId="77777777" w:rsidTr="006B29C7">
              <w:trPr>
                <w:trHeight w:val="346"/>
              </w:trPr>
              <w:tc>
                <w:tcPr>
                  <w:tcW w:w="2795" w:type="dxa"/>
                </w:tcPr>
                <w:p w14:paraId="545DC36F" w14:textId="2B84B66E" w:rsidR="000E100D" w:rsidRDefault="000E100D" w:rsidP="000E100D">
                  <w:r>
                    <w:t>HLT</w:t>
                  </w:r>
                </w:p>
              </w:tc>
              <w:tc>
                <w:tcPr>
                  <w:tcW w:w="2795" w:type="dxa"/>
                </w:tcPr>
                <w:p w14:paraId="2C1F5AA8" w14:textId="1D575515" w:rsidR="000E100D" w:rsidRDefault="000E100D" w:rsidP="000E100D">
                  <w:r>
                    <w:t>000</w:t>
                  </w:r>
                </w:p>
              </w:tc>
              <w:tc>
                <w:tcPr>
                  <w:tcW w:w="2795" w:type="dxa"/>
                </w:tcPr>
                <w:p w14:paraId="49E5B6FF" w14:textId="23619068" w:rsidR="000E100D" w:rsidRPr="00D55C35" w:rsidRDefault="0022251D" w:rsidP="000E100D">
                  <w:pPr>
                    <w:pStyle w:val="ListParagraph"/>
                    <w:ind w:left="0"/>
                    <w:rPr>
                      <w:color w:val="EE0000"/>
                    </w:rPr>
                  </w:pPr>
                  <w:r>
                    <w:rPr>
                      <w:color w:val="EE0000"/>
                    </w:rPr>
                    <w:t>05</w:t>
                  </w:r>
                </w:p>
              </w:tc>
            </w:tr>
            <w:tr w:rsidR="000E100D" w14:paraId="27959718" w14:textId="77777777" w:rsidTr="006B29C7">
              <w:trPr>
                <w:trHeight w:val="346"/>
              </w:trPr>
              <w:tc>
                <w:tcPr>
                  <w:tcW w:w="2795" w:type="dxa"/>
                </w:tcPr>
                <w:p w14:paraId="2F6436AA" w14:textId="116E93F8" w:rsidR="000E100D" w:rsidRDefault="000E100D" w:rsidP="000E100D">
                  <w:r>
                    <w:t>data1</w:t>
                  </w:r>
                </w:p>
              </w:tc>
              <w:tc>
                <w:tcPr>
                  <w:tcW w:w="2795" w:type="dxa"/>
                </w:tcPr>
                <w:p w14:paraId="3291EC0E" w14:textId="5A2F53EE" w:rsidR="000E100D" w:rsidRDefault="000E100D" w:rsidP="000E100D">
                  <w:r>
                    <w:t>8</w:t>
                  </w:r>
                </w:p>
              </w:tc>
              <w:tc>
                <w:tcPr>
                  <w:tcW w:w="2795" w:type="dxa"/>
                </w:tcPr>
                <w:p w14:paraId="231995D3" w14:textId="6A789878" w:rsidR="000E100D" w:rsidRPr="00D55C35" w:rsidRDefault="0022251D" w:rsidP="000E100D">
                  <w:pPr>
                    <w:pStyle w:val="ListParagraph"/>
                    <w:ind w:left="0"/>
                    <w:rPr>
                      <w:color w:val="EE0000"/>
                    </w:rPr>
                  </w:pPr>
                  <w:r>
                    <w:rPr>
                      <w:color w:val="EE0000"/>
                    </w:rPr>
                    <w:t>06</w:t>
                  </w:r>
                </w:p>
              </w:tc>
            </w:tr>
            <w:tr w:rsidR="000E100D" w14:paraId="3CE47318" w14:textId="77777777" w:rsidTr="006B29C7">
              <w:trPr>
                <w:trHeight w:val="346"/>
              </w:trPr>
              <w:tc>
                <w:tcPr>
                  <w:tcW w:w="2795" w:type="dxa"/>
                </w:tcPr>
                <w:p w14:paraId="0CDD64C3" w14:textId="64B3AC32" w:rsidR="000E100D" w:rsidRDefault="000E100D" w:rsidP="000E100D">
                  <w:r>
                    <w:t>data2</w:t>
                  </w:r>
                </w:p>
              </w:tc>
              <w:tc>
                <w:tcPr>
                  <w:tcW w:w="2795" w:type="dxa"/>
                </w:tcPr>
                <w:p w14:paraId="246F39B9" w14:textId="5BE1F917" w:rsidR="000E100D" w:rsidRDefault="000E100D" w:rsidP="000E100D">
                  <w:r>
                    <w:t>9</w:t>
                  </w:r>
                </w:p>
              </w:tc>
              <w:tc>
                <w:tcPr>
                  <w:tcW w:w="2795" w:type="dxa"/>
                </w:tcPr>
                <w:p w14:paraId="5A06407A" w14:textId="139C5891" w:rsidR="000E100D" w:rsidRPr="00D55C35" w:rsidRDefault="0022251D" w:rsidP="000E100D">
                  <w:pPr>
                    <w:pStyle w:val="ListParagraph"/>
                    <w:ind w:left="0"/>
                    <w:rPr>
                      <w:color w:val="EE0000"/>
                    </w:rPr>
                  </w:pPr>
                  <w:r>
                    <w:rPr>
                      <w:color w:val="EE0000"/>
                    </w:rPr>
                    <w:t>07</w:t>
                  </w:r>
                </w:p>
              </w:tc>
            </w:tr>
          </w:tbl>
          <w:p w14:paraId="105EE423" w14:textId="77777777" w:rsidR="000E100D" w:rsidRDefault="000E100D" w:rsidP="006B29C7">
            <w:pPr>
              <w:pStyle w:val="ListParagraph"/>
              <w:ind w:left="0"/>
            </w:pPr>
          </w:p>
          <w:p w14:paraId="2362CAFD" w14:textId="77777777" w:rsidR="000E100D" w:rsidRDefault="000E100D" w:rsidP="006B29C7">
            <w:pPr>
              <w:pStyle w:val="ListParagraph"/>
              <w:ind w:left="0"/>
            </w:pPr>
          </w:p>
        </w:tc>
      </w:tr>
    </w:tbl>
    <w:p w14:paraId="602F8408" w14:textId="3298E8BF" w:rsidR="00C34949" w:rsidRDefault="00C34949" w:rsidP="00C34949"/>
    <w:p w14:paraId="2F25C473" w14:textId="77777777" w:rsidR="00C34949" w:rsidRDefault="00C34949" w:rsidP="00C34949">
      <w:pPr>
        <w:rPr>
          <w:rFonts w:asciiTheme="majorHAnsi" w:eastAsiaTheme="majorEastAsia" w:hAnsiTheme="majorHAnsi" w:cstheme="majorBidi"/>
          <w:sz w:val="28"/>
          <w:szCs w:val="28"/>
        </w:rPr>
      </w:pPr>
      <w:r>
        <w:br w:type="page"/>
      </w:r>
    </w:p>
    <w:p w14:paraId="69BA7EA1" w14:textId="03C9082B" w:rsidR="000E100D" w:rsidRDefault="00C34949" w:rsidP="00206216">
      <w:pPr>
        <w:pStyle w:val="Heading2"/>
      </w:pPr>
      <w:r>
        <w:lastRenderedPageBreak/>
        <w:t>Exercise 2.3 Adding 2 Integers using LMC Simulator</w:t>
      </w:r>
    </w:p>
    <w:p w14:paraId="226EF809" w14:textId="77777777" w:rsidR="004F7EA7" w:rsidRDefault="004F7EA7" w:rsidP="004F7EA7">
      <w:pPr>
        <w:pStyle w:val="ListParagraph"/>
        <w:numPr>
          <w:ilvl w:val="0"/>
          <w:numId w:val="2"/>
        </w:numPr>
      </w:pPr>
      <w:r w:rsidRPr="00966DE6">
        <w:t>Copy the following code into LMC simulator (</w:t>
      </w:r>
      <w:hyperlink r:id="rId20" w:history="1">
        <w:r w:rsidRPr="00CE4B27">
          <w:rPr>
            <w:rStyle w:val="Hyperlink"/>
          </w:rPr>
          <w:t>https://peterhigginson.co.uk/LMC/</w:t>
        </w:r>
      </w:hyperlink>
      <w:r w:rsidRPr="00966DE6">
        <w:t xml:space="preserve">). </w:t>
      </w:r>
    </w:p>
    <w:p w14:paraId="09890E1E" w14:textId="7B9E2775" w:rsidR="004F7EA7" w:rsidRDefault="004F7EA7" w:rsidP="004F7EA7">
      <w:pPr>
        <w:pStyle w:val="ListParagraph"/>
        <w:ind w:left="360"/>
      </w:pPr>
      <w:r>
        <w:rPr>
          <w:noProof/>
          <w:color w:val="000000"/>
        </w:rPr>
        <mc:AlternateContent>
          <mc:Choice Requires="wps">
            <w:drawing>
              <wp:anchor distT="0" distB="0" distL="114300" distR="114300" simplePos="0" relativeHeight="251672576" behindDoc="0" locked="0" layoutInCell="1" allowOverlap="1" wp14:anchorId="7D5CBCB2" wp14:editId="2FC12CED">
                <wp:simplePos x="0" y="0"/>
                <wp:positionH relativeFrom="margin">
                  <wp:align>right</wp:align>
                </wp:positionH>
                <wp:positionV relativeFrom="paragraph">
                  <wp:posOffset>37879</wp:posOffset>
                </wp:positionV>
                <wp:extent cx="3299792" cy="2693311"/>
                <wp:effectExtent l="0" t="0" r="15240" b="12065"/>
                <wp:wrapNone/>
                <wp:docPr id="1637688535" name="Text Box 5"/>
                <wp:cNvGraphicFramePr/>
                <a:graphic xmlns:a="http://schemas.openxmlformats.org/drawingml/2006/main">
                  <a:graphicData uri="http://schemas.microsoft.com/office/word/2010/wordprocessingShape">
                    <wps:wsp>
                      <wps:cNvSpPr txBox="1"/>
                      <wps:spPr>
                        <a:xfrm>
                          <a:off x="0" y="0"/>
                          <a:ext cx="3299792" cy="2693311"/>
                        </a:xfrm>
                        <a:prstGeom prst="rect">
                          <a:avLst/>
                        </a:prstGeom>
                        <a:solidFill>
                          <a:schemeClr val="lt1"/>
                        </a:solidFill>
                        <a:ln w="6350">
                          <a:solidFill>
                            <a:prstClr val="black"/>
                          </a:solidFill>
                        </a:ln>
                      </wps:spPr>
                      <wps:txbx>
                        <w:txbxContent>
                          <w:p w14:paraId="7E470C3B" w14:textId="058B33D1" w:rsidR="004F7EA7" w:rsidRPr="004F7EA7" w:rsidRDefault="004F7EA7" w:rsidP="004F7EA7">
                            <w:pPr>
                              <w:rPr>
                                <w:rFonts w:ascii="Courier New" w:hAnsi="Courier New"/>
                                <w:lang w:val="en-SG"/>
                              </w:rPr>
                            </w:pPr>
                            <w:r w:rsidRPr="004F7EA7">
                              <w:rPr>
                                <w:rFonts w:ascii="Courier New" w:hAnsi="Courier New"/>
                                <w:lang w:val="en-SG"/>
                              </w:rPr>
                              <w:t xml:space="preserve">INP                             </w:t>
                            </w:r>
                          </w:p>
                          <w:p w14:paraId="53A00B33" w14:textId="2C3D9A73" w:rsidR="004F7EA7" w:rsidRPr="004F7EA7" w:rsidRDefault="004F7EA7" w:rsidP="004F7EA7">
                            <w:pPr>
                              <w:rPr>
                                <w:rFonts w:ascii="Courier New" w:hAnsi="Courier New"/>
                                <w:lang w:val="en-SG"/>
                              </w:rPr>
                            </w:pPr>
                            <w:r w:rsidRPr="004F7EA7">
                              <w:rPr>
                                <w:rFonts w:ascii="Courier New" w:hAnsi="Courier New"/>
                                <w:lang w:val="en-SG"/>
                              </w:rPr>
                              <w:t xml:space="preserve">STA data1                        </w:t>
                            </w:r>
                          </w:p>
                          <w:p w14:paraId="3DDA7C78" w14:textId="525AEF90" w:rsidR="004F7EA7" w:rsidRPr="004F7EA7" w:rsidRDefault="004F7EA7" w:rsidP="004F7EA7">
                            <w:pPr>
                              <w:rPr>
                                <w:rFonts w:ascii="Courier New" w:hAnsi="Courier New"/>
                                <w:lang w:val="en-SG"/>
                              </w:rPr>
                            </w:pPr>
                            <w:r w:rsidRPr="004F7EA7">
                              <w:rPr>
                                <w:rFonts w:ascii="Courier New" w:hAnsi="Courier New"/>
                                <w:lang w:val="en-SG"/>
                              </w:rPr>
                              <w:t xml:space="preserve">INP                             </w:t>
                            </w:r>
                          </w:p>
                          <w:p w14:paraId="68C46AFD" w14:textId="2A9FD0A8" w:rsidR="004F7EA7" w:rsidRPr="004F7EA7" w:rsidRDefault="004F7EA7" w:rsidP="004F7EA7">
                            <w:pPr>
                              <w:rPr>
                                <w:rFonts w:ascii="Courier New" w:hAnsi="Courier New"/>
                                <w:lang w:val="en-SG"/>
                              </w:rPr>
                            </w:pPr>
                            <w:r w:rsidRPr="004F7EA7">
                              <w:rPr>
                                <w:rFonts w:ascii="Courier New" w:hAnsi="Courier New"/>
                                <w:lang w:val="en-SG"/>
                              </w:rPr>
                              <w:t>STA data2</w:t>
                            </w:r>
                          </w:p>
                          <w:p w14:paraId="52495C01" w14:textId="50149572" w:rsidR="004F7EA7" w:rsidRPr="004F7EA7" w:rsidRDefault="004F7EA7" w:rsidP="004F7EA7">
                            <w:pPr>
                              <w:rPr>
                                <w:rFonts w:ascii="Courier New" w:hAnsi="Courier New"/>
                                <w:lang w:val="en-SG"/>
                              </w:rPr>
                            </w:pPr>
                            <w:r w:rsidRPr="004F7EA7">
                              <w:rPr>
                                <w:rFonts w:ascii="Courier New" w:hAnsi="Courier New"/>
                                <w:lang w:val="en-SG"/>
                              </w:rPr>
                              <w:t>LDA data1</w:t>
                            </w:r>
                          </w:p>
                          <w:p w14:paraId="473E6273" w14:textId="2588C90B" w:rsidR="004F7EA7" w:rsidRPr="004F7EA7" w:rsidRDefault="004F7EA7" w:rsidP="004F7EA7">
                            <w:pPr>
                              <w:rPr>
                                <w:rFonts w:ascii="Courier New" w:hAnsi="Courier New"/>
                                <w:lang w:val="en-SG"/>
                              </w:rPr>
                            </w:pPr>
                            <w:r w:rsidRPr="004F7EA7">
                              <w:rPr>
                                <w:rFonts w:ascii="Courier New" w:hAnsi="Courier New"/>
                                <w:lang w:val="en-SG"/>
                              </w:rPr>
                              <w:t>ADD data2</w:t>
                            </w:r>
                          </w:p>
                          <w:p w14:paraId="3F53A101" w14:textId="0B95721B" w:rsidR="004F7EA7" w:rsidRPr="004F7EA7" w:rsidRDefault="004F7EA7" w:rsidP="004F7EA7">
                            <w:pPr>
                              <w:rPr>
                                <w:rFonts w:ascii="Courier New" w:hAnsi="Courier New"/>
                                <w:lang w:val="en-SG"/>
                              </w:rPr>
                            </w:pPr>
                            <w:r w:rsidRPr="004F7EA7">
                              <w:rPr>
                                <w:rFonts w:ascii="Courier New" w:hAnsi="Courier New"/>
                                <w:lang w:val="en-SG"/>
                              </w:rPr>
                              <w:t xml:space="preserve">OUT                           </w:t>
                            </w:r>
                          </w:p>
                          <w:p w14:paraId="06548B4B" w14:textId="77777777" w:rsidR="004F7EA7" w:rsidRPr="004F7EA7" w:rsidRDefault="004F7EA7" w:rsidP="004F7EA7">
                            <w:pPr>
                              <w:rPr>
                                <w:rFonts w:ascii="Courier New" w:hAnsi="Courier New"/>
                                <w:lang w:val="en-SG"/>
                              </w:rPr>
                            </w:pPr>
                            <w:r w:rsidRPr="004F7EA7">
                              <w:rPr>
                                <w:rFonts w:ascii="Courier New" w:hAnsi="Courier New"/>
                                <w:lang w:val="en-SG"/>
                              </w:rPr>
                              <w:t>HLT</w:t>
                            </w:r>
                          </w:p>
                          <w:p w14:paraId="74706D3F" w14:textId="7985B7F6" w:rsidR="004F7EA7" w:rsidRPr="004F7EA7" w:rsidRDefault="004F7EA7" w:rsidP="004F7EA7">
                            <w:pPr>
                              <w:rPr>
                                <w:rFonts w:ascii="Courier New" w:hAnsi="Courier New"/>
                                <w:lang w:val="en-SG"/>
                              </w:rPr>
                            </w:pPr>
                            <w:r w:rsidRPr="004F7EA7">
                              <w:rPr>
                                <w:rFonts w:ascii="Courier New" w:hAnsi="Courier New"/>
                                <w:lang w:val="en-SG"/>
                              </w:rPr>
                              <w:t>data1</w:t>
                            </w:r>
                            <w:r>
                              <w:rPr>
                                <w:rFonts w:ascii="Courier New" w:hAnsi="Courier New"/>
                                <w:lang w:val="en-SG"/>
                              </w:rPr>
                              <w:t xml:space="preserve"> </w:t>
                            </w:r>
                            <w:r w:rsidRPr="004F7EA7">
                              <w:rPr>
                                <w:rFonts w:ascii="Courier New" w:hAnsi="Courier New"/>
                                <w:lang w:val="en-SG"/>
                              </w:rPr>
                              <w:t>DAT</w:t>
                            </w:r>
                          </w:p>
                          <w:p w14:paraId="512BF7D4" w14:textId="37FB5730" w:rsidR="004F7EA7" w:rsidRPr="004F7EA7" w:rsidRDefault="004F7EA7" w:rsidP="004F7EA7">
                            <w:pPr>
                              <w:rPr>
                                <w:lang w:val="en-SG"/>
                              </w:rPr>
                            </w:pPr>
                            <w:r w:rsidRPr="004F7EA7">
                              <w:rPr>
                                <w:rFonts w:ascii="Courier New" w:hAnsi="Courier New"/>
                                <w:lang w:val="en-SG"/>
                              </w:rPr>
                              <w:t>data2 DA</w:t>
                            </w:r>
                            <w:r>
                              <w:rPr>
                                <w:rFonts w:ascii="Courier New" w:hAnsi="Courier New"/>
                                <w:lang w:val="en-SG"/>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CBCB2" id="_x0000_s1028" type="#_x0000_t202" style="position:absolute;left:0;text-align:left;margin-left:208.65pt;margin-top:3pt;width:259.85pt;height:212.0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" fillcolor="white [3201]" strokeweight=".5pt">
                <v:textbox>
                  <w:txbxContent>
                    <w:p w14:paraId="7E470C3B" w14:textId="058B33D1" w:rsidR="004F7EA7" w:rsidRPr="004F7EA7" w:rsidRDefault="004F7EA7" w:rsidP="004F7EA7">
                      <w:pPr>
                        <w:rPr>
                          <w:rFonts w:ascii="Courier New" w:hAnsi="Courier New"/>
                          <w:lang w:val="en-SG"/>
                        </w:rPr>
                      </w:pPr>
                      <w:r w:rsidRPr="004F7EA7">
                        <w:rPr>
                          <w:rFonts w:ascii="Courier New" w:hAnsi="Courier New"/>
                          <w:lang w:val="en-SG"/>
                        </w:rPr>
                        <w:t xml:space="preserve">INP                             </w:t>
                      </w:r>
                    </w:p>
                    <w:p w14:paraId="53A00B33" w14:textId="2C3D9A73" w:rsidR="004F7EA7" w:rsidRPr="004F7EA7" w:rsidRDefault="004F7EA7" w:rsidP="004F7EA7">
                      <w:pPr>
                        <w:rPr>
                          <w:rFonts w:ascii="Courier New" w:hAnsi="Courier New"/>
                          <w:lang w:val="en-SG"/>
                        </w:rPr>
                      </w:pPr>
                      <w:r w:rsidRPr="004F7EA7">
                        <w:rPr>
                          <w:rFonts w:ascii="Courier New" w:hAnsi="Courier New"/>
                          <w:lang w:val="en-SG"/>
                        </w:rPr>
                        <w:t xml:space="preserve">STA data1                        </w:t>
                      </w:r>
                    </w:p>
                    <w:p w14:paraId="3DDA7C78" w14:textId="525AEF90" w:rsidR="004F7EA7" w:rsidRPr="004F7EA7" w:rsidRDefault="004F7EA7" w:rsidP="004F7EA7">
                      <w:pPr>
                        <w:rPr>
                          <w:rFonts w:ascii="Courier New" w:hAnsi="Courier New"/>
                          <w:lang w:val="en-SG"/>
                        </w:rPr>
                      </w:pPr>
                      <w:r w:rsidRPr="004F7EA7">
                        <w:rPr>
                          <w:rFonts w:ascii="Courier New" w:hAnsi="Courier New"/>
                          <w:lang w:val="en-SG"/>
                        </w:rPr>
                        <w:t xml:space="preserve">INP                             </w:t>
                      </w:r>
                    </w:p>
                    <w:p w14:paraId="68C46AFD" w14:textId="2A9FD0A8" w:rsidR="004F7EA7" w:rsidRPr="004F7EA7" w:rsidRDefault="004F7EA7" w:rsidP="004F7EA7">
                      <w:pPr>
                        <w:rPr>
                          <w:rFonts w:ascii="Courier New" w:hAnsi="Courier New"/>
                          <w:lang w:val="en-SG"/>
                        </w:rPr>
                      </w:pPr>
                      <w:r w:rsidRPr="004F7EA7">
                        <w:rPr>
                          <w:rFonts w:ascii="Courier New" w:hAnsi="Courier New"/>
                          <w:lang w:val="en-SG"/>
                        </w:rPr>
                        <w:t>STA data2</w:t>
                      </w:r>
                    </w:p>
                    <w:p w14:paraId="52495C01" w14:textId="50149572" w:rsidR="004F7EA7" w:rsidRPr="004F7EA7" w:rsidRDefault="004F7EA7" w:rsidP="004F7EA7">
                      <w:pPr>
                        <w:rPr>
                          <w:rFonts w:ascii="Courier New" w:hAnsi="Courier New"/>
                          <w:lang w:val="en-SG"/>
                        </w:rPr>
                      </w:pPr>
                      <w:r w:rsidRPr="004F7EA7">
                        <w:rPr>
                          <w:rFonts w:ascii="Courier New" w:hAnsi="Courier New"/>
                          <w:lang w:val="en-SG"/>
                        </w:rPr>
                        <w:t>LDA data1</w:t>
                      </w:r>
                    </w:p>
                    <w:p w14:paraId="473E6273" w14:textId="2588C90B" w:rsidR="004F7EA7" w:rsidRPr="004F7EA7" w:rsidRDefault="004F7EA7" w:rsidP="004F7EA7">
                      <w:pPr>
                        <w:rPr>
                          <w:rFonts w:ascii="Courier New" w:hAnsi="Courier New"/>
                          <w:lang w:val="en-SG"/>
                        </w:rPr>
                      </w:pPr>
                      <w:r w:rsidRPr="004F7EA7">
                        <w:rPr>
                          <w:rFonts w:ascii="Courier New" w:hAnsi="Courier New"/>
                          <w:lang w:val="en-SG"/>
                        </w:rPr>
                        <w:t>ADD data2</w:t>
                      </w:r>
                    </w:p>
                    <w:p w14:paraId="3F53A101" w14:textId="0B95721B" w:rsidR="004F7EA7" w:rsidRPr="004F7EA7" w:rsidRDefault="004F7EA7" w:rsidP="004F7EA7">
                      <w:pPr>
                        <w:rPr>
                          <w:rFonts w:ascii="Courier New" w:hAnsi="Courier New"/>
                          <w:lang w:val="en-SG"/>
                        </w:rPr>
                      </w:pPr>
                      <w:r w:rsidRPr="004F7EA7">
                        <w:rPr>
                          <w:rFonts w:ascii="Courier New" w:hAnsi="Courier New"/>
                          <w:lang w:val="en-SG"/>
                        </w:rPr>
                        <w:t xml:space="preserve">OUT                           </w:t>
                      </w:r>
                    </w:p>
                    <w:p w14:paraId="06548B4B" w14:textId="77777777" w:rsidR="004F7EA7" w:rsidRPr="004F7EA7" w:rsidRDefault="004F7EA7" w:rsidP="004F7EA7">
                      <w:pPr>
                        <w:rPr>
                          <w:rFonts w:ascii="Courier New" w:hAnsi="Courier New"/>
                          <w:lang w:val="en-SG"/>
                        </w:rPr>
                      </w:pPr>
                      <w:r w:rsidRPr="004F7EA7">
                        <w:rPr>
                          <w:rFonts w:ascii="Courier New" w:hAnsi="Courier New"/>
                          <w:lang w:val="en-SG"/>
                        </w:rPr>
                        <w:t>HLT</w:t>
                      </w:r>
                    </w:p>
                    <w:p w14:paraId="74706D3F" w14:textId="7985B7F6" w:rsidR="004F7EA7" w:rsidRPr="004F7EA7" w:rsidRDefault="004F7EA7" w:rsidP="004F7EA7">
                      <w:pPr>
                        <w:rPr>
                          <w:rFonts w:ascii="Courier New" w:hAnsi="Courier New"/>
                          <w:lang w:val="en-SG"/>
                        </w:rPr>
                      </w:pPr>
                      <w:r w:rsidRPr="004F7EA7">
                        <w:rPr>
                          <w:rFonts w:ascii="Courier New" w:hAnsi="Courier New"/>
                          <w:lang w:val="en-SG"/>
                        </w:rPr>
                        <w:t>data1</w:t>
                      </w:r>
                      <w:r>
                        <w:rPr>
                          <w:rFonts w:ascii="Courier New" w:hAnsi="Courier New"/>
                          <w:lang w:val="en-SG"/>
                        </w:rPr>
                        <w:t xml:space="preserve"> </w:t>
                      </w:r>
                      <w:r w:rsidRPr="004F7EA7">
                        <w:rPr>
                          <w:rFonts w:ascii="Courier New" w:hAnsi="Courier New"/>
                          <w:lang w:val="en-SG"/>
                        </w:rPr>
                        <w:t>DAT</w:t>
                      </w:r>
                    </w:p>
                    <w:p w14:paraId="512BF7D4" w14:textId="37FB5730" w:rsidR="004F7EA7" w:rsidRPr="004F7EA7" w:rsidRDefault="004F7EA7" w:rsidP="004F7EA7">
                      <w:pPr>
                        <w:rPr>
                          <w:lang w:val="en-SG"/>
                        </w:rPr>
                      </w:pPr>
                      <w:r w:rsidRPr="004F7EA7">
                        <w:rPr>
                          <w:rFonts w:ascii="Courier New" w:hAnsi="Courier New"/>
                          <w:lang w:val="en-SG"/>
                        </w:rPr>
                        <w:t>data2 DA</w:t>
                      </w:r>
                      <w:r>
                        <w:rPr>
                          <w:rFonts w:ascii="Courier New" w:hAnsi="Courier New"/>
                          <w:lang w:val="en-SG"/>
                        </w:rPr>
                        <w:t>T</w:t>
                      </w:r>
                    </w:p>
                  </w:txbxContent>
                </v:textbox>
                <w10:wrap anchorx="margin"/>
              </v:shape>
            </w:pict>
          </mc:Fallback>
        </mc:AlternateContent>
      </w:r>
      <w:r w:rsidRPr="004F7EA7">
        <w:rPr>
          <w:noProof/>
        </w:rPr>
        <w:drawing>
          <wp:inline distT="0" distB="0" distL="0" distR="0" wp14:anchorId="411A28B8" wp14:editId="1C54BE44">
            <wp:extent cx="2160000" cy="2748426"/>
            <wp:effectExtent l="0" t="0" r="0" b="0"/>
            <wp:docPr id="141983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3856" name=""/>
                    <pic:cNvPicPr/>
                  </pic:nvPicPr>
                  <pic:blipFill>
                    <a:blip r:embed="rId21"/>
                    <a:stretch>
                      <a:fillRect/>
                    </a:stretch>
                  </pic:blipFill>
                  <pic:spPr>
                    <a:xfrm>
                      <a:off x="0" y="0"/>
                      <a:ext cx="2160000" cy="2748426"/>
                    </a:xfrm>
                    <a:prstGeom prst="rect">
                      <a:avLst/>
                    </a:prstGeom>
                  </pic:spPr>
                </pic:pic>
              </a:graphicData>
            </a:graphic>
          </wp:inline>
        </w:drawing>
      </w:r>
    </w:p>
    <w:p w14:paraId="778E12D1" w14:textId="77777777" w:rsidR="004F7EA7" w:rsidRDefault="004F7EA7" w:rsidP="004F7EA7">
      <w:pPr>
        <w:pStyle w:val="ListParagraph"/>
        <w:ind w:left="360"/>
      </w:pPr>
      <w:r w:rsidRPr="00966DE6">
        <w:rPr>
          <w:b/>
          <w:bCs/>
        </w:rPr>
        <w:t>Description of the Assembly Code</w:t>
      </w:r>
      <w:r>
        <w:t xml:space="preserve">: </w:t>
      </w:r>
      <w:r w:rsidRPr="004F7EA7">
        <w:t xml:space="preserve">This program takes two inputs from the user, adds them together, and displays the result. </w:t>
      </w:r>
    </w:p>
    <w:p w14:paraId="3F94FF7F" w14:textId="77777777" w:rsidR="004F7EA7" w:rsidRDefault="004F7EA7" w:rsidP="004F7EA7">
      <w:pPr>
        <w:pStyle w:val="ListParagraph"/>
        <w:numPr>
          <w:ilvl w:val="0"/>
          <w:numId w:val="11"/>
        </w:numPr>
      </w:pPr>
      <w:r w:rsidRPr="004F7EA7">
        <w:t xml:space="preserve">The first </w:t>
      </w:r>
      <w:r w:rsidRPr="004F7EA7">
        <w:rPr>
          <w:b/>
          <w:bCs/>
        </w:rPr>
        <w:t>INP</w:t>
      </w:r>
      <w:r w:rsidRPr="004F7EA7">
        <w:t xml:space="preserve"> reads a value into the accumulator and stores it in </w:t>
      </w:r>
      <w:r w:rsidRPr="004F7EA7">
        <w:rPr>
          <w:b/>
          <w:bCs/>
        </w:rPr>
        <w:t>data1</w:t>
      </w:r>
      <w:r w:rsidRPr="004F7EA7">
        <w:t xml:space="preserve"> using </w:t>
      </w:r>
      <w:r w:rsidRPr="004F7EA7">
        <w:rPr>
          <w:b/>
          <w:bCs/>
        </w:rPr>
        <w:t>STA data1</w:t>
      </w:r>
      <w:r w:rsidRPr="004F7EA7">
        <w:t xml:space="preserve">. </w:t>
      </w:r>
    </w:p>
    <w:p w14:paraId="5BE57997" w14:textId="77777777" w:rsidR="004F7EA7" w:rsidRDefault="004F7EA7" w:rsidP="004F7EA7">
      <w:pPr>
        <w:pStyle w:val="ListParagraph"/>
        <w:numPr>
          <w:ilvl w:val="0"/>
          <w:numId w:val="11"/>
        </w:numPr>
      </w:pPr>
      <w:r w:rsidRPr="004F7EA7">
        <w:t xml:space="preserve">The second </w:t>
      </w:r>
      <w:r w:rsidRPr="004F7EA7">
        <w:rPr>
          <w:b/>
          <w:bCs/>
        </w:rPr>
        <w:t>INP</w:t>
      </w:r>
      <w:r w:rsidRPr="004F7EA7">
        <w:t xml:space="preserve"> reads another value and stores it in </w:t>
      </w:r>
      <w:r w:rsidRPr="004F7EA7">
        <w:rPr>
          <w:b/>
          <w:bCs/>
        </w:rPr>
        <w:t>data2</w:t>
      </w:r>
      <w:r w:rsidRPr="004F7EA7">
        <w:t xml:space="preserve"> using </w:t>
      </w:r>
      <w:r w:rsidRPr="004F7EA7">
        <w:rPr>
          <w:b/>
          <w:bCs/>
        </w:rPr>
        <w:t>STA data2</w:t>
      </w:r>
      <w:r w:rsidRPr="004F7EA7">
        <w:t xml:space="preserve">. </w:t>
      </w:r>
    </w:p>
    <w:p w14:paraId="1490A6DD" w14:textId="7675F3F0" w:rsidR="004F7EA7" w:rsidRDefault="004F7EA7" w:rsidP="004F7EA7">
      <w:pPr>
        <w:pStyle w:val="ListParagraph"/>
        <w:numPr>
          <w:ilvl w:val="0"/>
          <w:numId w:val="11"/>
        </w:numPr>
      </w:pPr>
      <w:r w:rsidRPr="004F7EA7">
        <w:t xml:space="preserve">The </w:t>
      </w:r>
      <w:r w:rsidRPr="004F7EA7">
        <w:rPr>
          <w:b/>
          <w:bCs/>
        </w:rPr>
        <w:t>LDA data1</w:t>
      </w:r>
      <w:r w:rsidRPr="004F7EA7">
        <w:t xml:space="preserve"> instruction then loads the first value back into the </w:t>
      </w:r>
      <w:r w:rsidR="00A625AA" w:rsidRPr="004F7EA7">
        <w:t>accumulator and</w:t>
      </w:r>
      <w:r w:rsidRPr="004F7EA7">
        <w:t xml:space="preserve"> </w:t>
      </w:r>
      <w:r w:rsidRPr="004F7EA7">
        <w:rPr>
          <w:b/>
          <w:bCs/>
        </w:rPr>
        <w:t>ADD data2</w:t>
      </w:r>
      <w:r w:rsidRPr="004F7EA7">
        <w:t xml:space="preserve"> adds the second value to it. </w:t>
      </w:r>
    </w:p>
    <w:p w14:paraId="139BDA81" w14:textId="77777777" w:rsidR="004F7EA7" w:rsidRDefault="004F7EA7" w:rsidP="004F7EA7">
      <w:pPr>
        <w:pStyle w:val="ListParagraph"/>
        <w:numPr>
          <w:ilvl w:val="0"/>
          <w:numId w:val="11"/>
        </w:numPr>
      </w:pPr>
      <w:r w:rsidRPr="004F7EA7">
        <w:t xml:space="preserve">The result is stored in the accumulator and displayed using </w:t>
      </w:r>
      <w:r w:rsidRPr="004F7EA7">
        <w:rPr>
          <w:b/>
          <w:bCs/>
        </w:rPr>
        <w:t>OUT</w:t>
      </w:r>
      <w:r w:rsidRPr="004F7EA7">
        <w:t xml:space="preserve">. </w:t>
      </w:r>
    </w:p>
    <w:p w14:paraId="01917561" w14:textId="77777777" w:rsidR="004F7EA7" w:rsidRDefault="004F7EA7" w:rsidP="004F7EA7">
      <w:pPr>
        <w:pStyle w:val="ListParagraph"/>
        <w:numPr>
          <w:ilvl w:val="0"/>
          <w:numId w:val="11"/>
        </w:numPr>
      </w:pPr>
      <w:r w:rsidRPr="004F7EA7">
        <w:t xml:space="preserve">Finally, </w:t>
      </w:r>
      <w:r w:rsidRPr="004F7EA7">
        <w:rPr>
          <w:b/>
          <w:bCs/>
        </w:rPr>
        <w:t>HLT</w:t>
      </w:r>
      <w:r w:rsidRPr="004F7EA7">
        <w:t xml:space="preserve"> stops the program</w:t>
      </w:r>
      <w:r>
        <w:t>.</w:t>
      </w:r>
      <w:r w:rsidRPr="004F7EA7">
        <w:t xml:space="preserve"> </w:t>
      </w:r>
    </w:p>
    <w:p w14:paraId="06B77D21" w14:textId="3254B845" w:rsidR="00F9548C" w:rsidRDefault="004F7EA7" w:rsidP="00F9548C">
      <w:pPr>
        <w:pStyle w:val="ListParagraph"/>
        <w:numPr>
          <w:ilvl w:val="0"/>
          <w:numId w:val="11"/>
        </w:numPr>
      </w:pPr>
      <w:r>
        <w:t xml:space="preserve">The </w:t>
      </w:r>
      <w:r w:rsidRPr="004F7EA7">
        <w:rPr>
          <w:b/>
          <w:bCs/>
        </w:rPr>
        <w:t>data1 DAT</w:t>
      </w:r>
      <w:r w:rsidRPr="004F7EA7">
        <w:t xml:space="preserve"> and </w:t>
      </w:r>
      <w:r w:rsidRPr="004F7EA7">
        <w:rPr>
          <w:b/>
          <w:bCs/>
        </w:rPr>
        <w:t>data2 DAT</w:t>
      </w:r>
      <w:r w:rsidRPr="004F7EA7">
        <w:t xml:space="preserve"> define memory locations for storing the input values.</w:t>
      </w:r>
    </w:p>
    <w:p w14:paraId="7453154B" w14:textId="77777777" w:rsidR="00F9548C" w:rsidRDefault="00F9548C" w:rsidP="00F9548C"/>
    <w:p w14:paraId="39ED500C" w14:textId="5F74557F" w:rsidR="00F9548C" w:rsidRPr="00F9548C" w:rsidRDefault="00F9548C" w:rsidP="00F9548C">
      <w:pPr>
        <w:pStyle w:val="ListParagraph"/>
        <w:numPr>
          <w:ilvl w:val="0"/>
          <w:numId w:val="2"/>
        </w:numPr>
      </w:pPr>
      <w:r w:rsidRPr="00F9548C">
        <w:rPr>
          <w:rStyle w:val="CodeChar"/>
          <w:highlight w:val="lightGray"/>
        </w:rPr>
        <w:t>Run</w:t>
      </w:r>
      <w:r w:rsidRPr="00F9548C">
        <w:t xml:space="preserve"> the code to test if it works.</w:t>
      </w:r>
    </w:p>
    <w:p w14:paraId="708C2148" w14:textId="77777777" w:rsidR="00F9548C" w:rsidRDefault="00F9548C">
      <w:pPr>
        <w:jc w:val="both"/>
      </w:pPr>
      <w:r>
        <w:br w:type="page"/>
      </w:r>
    </w:p>
    <w:p w14:paraId="3BBC8218" w14:textId="60CB4111" w:rsidR="00F9548C" w:rsidRDefault="00F9548C" w:rsidP="00F9548C">
      <w:pPr>
        <w:pStyle w:val="ListParagraph"/>
        <w:numPr>
          <w:ilvl w:val="0"/>
          <w:numId w:val="2"/>
        </w:numPr>
      </w:pPr>
      <w:r>
        <w:lastRenderedPageBreak/>
        <w:t>Observe the memory, register, and output at the end of the execution.</w:t>
      </w:r>
    </w:p>
    <w:p w14:paraId="48DF9917" w14:textId="62EA357B" w:rsidR="00F9548C" w:rsidRDefault="00F9548C" w:rsidP="00F9548C">
      <w:pPr>
        <w:pStyle w:val="ListParagraph"/>
        <w:ind w:left="360"/>
      </w:pPr>
      <w:r w:rsidRPr="00F9548C">
        <w:rPr>
          <w:noProof/>
        </w:rPr>
        <w:drawing>
          <wp:inline distT="0" distB="0" distL="0" distR="0" wp14:anchorId="4E128A7F" wp14:editId="720FBCCF">
            <wp:extent cx="5400000" cy="3307246"/>
            <wp:effectExtent l="0" t="0" r="0" b="7620"/>
            <wp:docPr id="1638374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374319" name=""/>
                    <pic:cNvPicPr/>
                  </pic:nvPicPr>
                  <pic:blipFill>
                    <a:blip r:embed="rId22"/>
                    <a:stretch>
                      <a:fillRect/>
                    </a:stretch>
                  </pic:blipFill>
                  <pic:spPr>
                    <a:xfrm>
                      <a:off x="0" y="0"/>
                      <a:ext cx="5400000" cy="3307246"/>
                    </a:xfrm>
                    <a:prstGeom prst="rect">
                      <a:avLst/>
                    </a:prstGeom>
                  </pic:spPr>
                </pic:pic>
              </a:graphicData>
            </a:graphic>
          </wp:inline>
        </w:drawing>
      </w:r>
    </w:p>
    <w:p w14:paraId="6D17FAFD" w14:textId="77777777" w:rsidR="00F9548C" w:rsidRDefault="00F9548C" w:rsidP="00F9548C">
      <w:pPr>
        <w:pStyle w:val="ListParagraph"/>
        <w:ind w:left="360"/>
      </w:pPr>
    </w:p>
    <w:tbl>
      <w:tblPr>
        <w:tblStyle w:val="TableGrid"/>
        <w:tblW w:w="0" w:type="auto"/>
        <w:tblInd w:w="360" w:type="dxa"/>
        <w:tblLook w:val="04A0" w:firstRow="1" w:lastRow="0" w:firstColumn="1" w:lastColumn="0" w:noHBand="0" w:noVBand="1"/>
      </w:tblPr>
      <w:tblGrid>
        <w:gridCol w:w="8656"/>
      </w:tblGrid>
      <w:tr w:rsidR="00F9548C" w14:paraId="79E29AB6" w14:textId="77777777" w:rsidTr="00463EEF">
        <w:trPr>
          <w:trHeight w:val="731"/>
        </w:trPr>
        <w:tc>
          <w:tcPr>
            <w:tcW w:w="8656" w:type="dxa"/>
          </w:tcPr>
          <w:p w14:paraId="7FDA6F09" w14:textId="77777777" w:rsidR="00F9548C" w:rsidRDefault="00F9548C" w:rsidP="00463EEF">
            <w:pPr>
              <w:pStyle w:val="ListParagraph"/>
              <w:ind w:left="0"/>
            </w:pPr>
            <w:r w:rsidRPr="00FB4BC1">
              <w:rPr>
                <w:b/>
                <w:bCs/>
                <w:color w:val="0070C0"/>
              </w:rPr>
              <w:t>Question</w:t>
            </w:r>
            <w:r w:rsidRPr="00FB4BC1">
              <w:rPr>
                <w:color w:val="0070C0"/>
              </w:rPr>
              <w:t xml:space="preserve">: </w:t>
            </w:r>
            <w:r>
              <w:rPr>
                <w:color w:val="0070C0"/>
              </w:rPr>
              <w:t>Observe the memory address and fill in the memory address based on the assembly code.</w:t>
            </w:r>
          </w:p>
        </w:tc>
      </w:tr>
      <w:tr w:rsidR="00F9548C" w14:paraId="12AD0F2F" w14:textId="77777777" w:rsidTr="00463EEF">
        <w:trPr>
          <w:trHeight w:val="1988"/>
        </w:trPr>
        <w:tc>
          <w:tcPr>
            <w:tcW w:w="8656" w:type="dxa"/>
          </w:tcPr>
          <w:p w14:paraId="05562E6F" w14:textId="77777777" w:rsidR="00F9548C" w:rsidRDefault="00F9548C" w:rsidP="00463EEF">
            <w:pPr>
              <w:pStyle w:val="ListParagraph"/>
              <w:ind w:left="0"/>
            </w:pPr>
          </w:p>
          <w:tbl>
            <w:tblPr>
              <w:tblStyle w:val="TableGrid"/>
              <w:tblW w:w="8385" w:type="dxa"/>
              <w:tblLook w:val="04A0" w:firstRow="1" w:lastRow="0" w:firstColumn="1" w:lastColumn="0" w:noHBand="0" w:noVBand="1"/>
            </w:tblPr>
            <w:tblGrid>
              <w:gridCol w:w="2795"/>
              <w:gridCol w:w="2795"/>
              <w:gridCol w:w="2795"/>
            </w:tblGrid>
            <w:tr w:rsidR="00F9548C" w14:paraId="27FE8B37" w14:textId="77777777" w:rsidTr="00463EEF">
              <w:trPr>
                <w:trHeight w:val="329"/>
              </w:trPr>
              <w:tc>
                <w:tcPr>
                  <w:tcW w:w="2795" w:type="dxa"/>
                </w:tcPr>
                <w:p w14:paraId="5640049B" w14:textId="77777777" w:rsidR="00F9548C" w:rsidRPr="00C73640" w:rsidRDefault="00F9548C" w:rsidP="00463EEF">
                  <w:pPr>
                    <w:pStyle w:val="ListParagraph"/>
                    <w:ind w:left="0"/>
                    <w:rPr>
                      <w:b/>
                      <w:bCs/>
                    </w:rPr>
                  </w:pPr>
                  <w:r w:rsidRPr="00C73640">
                    <w:rPr>
                      <w:b/>
                      <w:bCs/>
                    </w:rPr>
                    <w:t>Assembly Code</w:t>
                  </w:r>
                </w:p>
              </w:tc>
              <w:tc>
                <w:tcPr>
                  <w:tcW w:w="2795" w:type="dxa"/>
                </w:tcPr>
                <w:p w14:paraId="70FD958F" w14:textId="77777777" w:rsidR="00F9548C" w:rsidRPr="00C73640" w:rsidRDefault="00F9548C" w:rsidP="00463EEF">
                  <w:pPr>
                    <w:pStyle w:val="ListParagraph"/>
                    <w:ind w:left="0"/>
                    <w:rPr>
                      <w:b/>
                      <w:bCs/>
                    </w:rPr>
                  </w:pPr>
                  <w:r w:rsidRPr="00C73640">
                    <w:rPr>
                      <w:b/>
                      <w:bCs/>
                    </w:rPr>
                    <w:t>Numeric Code</w:t>
                  </w:r>
                </w:p>
              </w:tc>
              <w:tc>
                <w:tcPr>
                  <w:tcW w:w="2795" w:type="dxa"/>
                </w:tcPr>
                <w:p w14:paraId="4B5F7454" w14:textId="77777777" w:rsidR="00F9548C" w:rsidRPr="00C73640" w:rsidRDefault="00F9548C" w:rsidP="00463EEF">
                  <w:pPr>
                    <w:pStyle w:val="ListParagraph"/>
                    <w:ind w:left="0"/>
                    <w:rPr>
                      <w:b/>
                      <w:bCs/>
                    </w:rPr>
                  </w:pPr>
                  <w:r w:rsidRPr="00C73640">
                    <w:rPr>
                      <w:b/>
                      <w:bCs/>
                    </w:rPr>
                    <w:t>Address</w:t>
                  </w:r>
                </w:p>
              </w:tc>
            </w:tr>
            <w:tr w:rsidR="00F9548C" w14:paraId="4D1846D8" w14:textId="77777777" w:rsidTr="00463EEF">
              <w:trPr>
                <w:trHeight w:val="346"/>
              </w:trPr>
              <w:tc>
                <w:tcPr>
                  <w:tcW w:w="2795" w:type="dxa"/>
                </w:tcPr>
                <w:p w14:paraId="6B2F8882" w14:textId="2E9BCCF4" w:rsidR="00F9548C" w:rsidRDefault="00F9548C" w:rsidP="00F9548C">
                  <w:r>
                    <w:rPr>
                      <w:rFonts w:ascii="Calibri" w:eastAsia="Calibri" w:hAnsi="Calibri" w:cs="Calibri"/>
                      <w:color w:val="000000"/>
                    </w:rPr>
                    <w:t>INP</w:t>
                  </w:r>
                </w:p>
              </w:tc>
              <w:tc>
                <w:tcPr>
                  <w:tcW w:w="2795" w:type="dxa"/>
                </w:tcPr>
                <w:p w14:paraId="1994C0AA" w14:textId="2A126BCF" w:rsidR="00F9548C" w:rsidRDefault="00F9548C" w:rsidP="00F9548C">
                  <w:r>
                    <w:rPr>
                      <w:rFonts w:ascii="Calibri" w:eastAsia="Calibri" w:hAnsi="Calibri" w:cs="Calibri"/>
                      <w:color w:val="000000"/>
                    </w:rPr>
                    <w:t>901</w:t>
                  </w:r>
                </w:p>
              </w:tc>
              <w:tc>
                <w:tcPr>
                  <w:tcW w:w="2795" w:type="dxa"/>
                </w:tcPr>
                <w:p w14:paraId="7AB000B6" w14:textId="73BCB385" w:rsidR="00F9548C" w:rsidRPr="00D55C35" w:rsidRDefault="00034912" w:rsidP="00F9548C">
                  <w:pPr>
                    <w:pStyle w:val="ListParagraph"/>
                    <w:ind w:left="0"/>
                    <w:rPr>
                      <w:color w:val="EE0000"/>
                    </w:rPr>
                  </w:pPr>
                  <w:r>
                    <w:rPr>
                      <w:color w:val="EE0000"/>
                    </w:rPr>
                    <w:t>00</w:t>
                  </w:r>
                </w:p>
              </w:tc>
            </w:tr>
            <w:tr w:rsidR="00F9548C" w14:paraId="2DAF39A2" w14:textId="77777777" w:rsidTr="00463EEF">
              <w:trPr>
                <w:trHeight w:val="329"/>
              </w:trPr>
              <w:tc>
                <w:tcPr>
                  <w:tcW w:w="2795" w:type="dxa"/>
                </w:tcPr>
                <w:p w14:paraId="3762A8B5" w14:textId="1FBE9C66" w:rsidR="00F9548C" w:rsidRDefault="00F9548C" w:rsidP="00F9548C">
                  <w:r>
                    <w:rPr>
                      <w:rFonts w:ascii="Calibri" w:eastAsia="Calibri" w:hAnsi="Calibri" w:cs="Calibri"/>
                      <w:color w:val="000000"/>
                    </w:rPr>
                    <w:t>STA</w:t>
                  </w:r>
                </w:p>
              </w:tc>
              <w:tc>
                <w:tcPr>
                  <w:tcW w:w="2795" w:type="dxa"/>
                </w:tcPr>
                <w:p w14:paraId="5EEEF23B" w14:textId="6E82B15F" w:rsidR="00F9548C" w:rsidRDefault="00F9548C" w:rsidP="00F9548C">
                  <w:r>
                    <w:rPr>
                      <w:rFonts w:ascii="Calibri" w:eastAsia="Calibri" w:hAnsi="Calibri" w:cs="Calibri"/>
                      <w:color w:val="000000"/>
                    </w:rPr>
                    <w:t>308</w:t>
                  </w:r>
                </w:p>
              </w:tc>
              <w:tc>
                <w:tcPr>
                  <w:tcW w:w="2795" w:type="dxa"/>
                </w:tcPr>
                <w:p w14:paraId="0FCFB068" w14:textId="154D85FB" w:rsidR="00F9548C" w:rsidRPr="00D55C35" w:rsidRDefault="00034912" w:rsidP="00F9548C">
                  <w:pPr>
                    <w:pStyle w:val="ListParagraph"/>
                    <w:ind w:left="0"/>
                    <w:rPr>
                      <w:color w:val="EE0000"/>
                    </w:rPr>
                  </w:pPr>
                  <w:r>
                    <w:rPr>
                      <w:color w:val="EE0000"/>
                    </w:rPr>
                    <w:t>01</w:t>
                  </w:r>
                </w:p>
              </w:tc>
            </w:tr>
            <w:tr w:rsidR="00F9548C" w14:paraId="06CFD06E" w14:textId="77777777" w:rsidTr="00463EEF">
              <w:trPr>
                <w:trHeight w:val="346"/>
              </w:trPr>
              <w:tc>
                <w:tcPr>
                  <w:tcW w:w="2795" w:type="dxa"/>
                </w:tcPr>
                <w:p w14:paraId="3642CA01" w14:textId="26DB6BD2" w:rsidR="00F9548C" w:rsidRDefault="00F9548C" w:rsidP="00F9548C">
                  <w:r>
                    <w:rPr>
                      <w:rFonts w:ascii="Calibri" w:eastAsia="Calibri" w:hAnsi="Calibri" w:cs="Calibri"/>
                      <w:color w:val="000000"/>
                    </w:rPr>
                    <w:t>INP</w:t>
                  </w:r>
                </w:p>
              </w:tc>
              <w:tc>
                <w:tcPr>
                  <w:tcW w:w="2795" w:type="dxa"/>
                </w:tcPr>
                <w:p w14:paraId="3B4C4D26" w14:textId="4AC416C1" w:rsidR="00F9548C" w:rsidRDefault="00F9548C" w:rsidP="00F9548C">
                  <w:r>
                    <w:rPr>
                      <w:rFonts w:ascii="Calibri" w:eastAsia="Calibri" w:hAnsi="Calibri" w:cs="Calibri"/>
                      <w:color w:val="000000"/>
                    </w:rPr>
                    <w:t>901</w:t>
                  </w:r>
                </w:p>
              </w:tc>
              <w:tc>
                <w:tcPr>
                  <w:tcW w:w="2795" w:type="dxa"/>
                </w:tcPr>
                <w:p w14:paraId="79387AE6" w14:textId="25CE7163" w:rsidR="00F9548C" w:rsidRPr="00D55C35" w:rsidRDefault="00034912" w:rsidP="00F9548C">
                  <w:pPr>
                    <w:pStyle w:val="ListParagraph"/>
                    <w:ind w:left="0"/>
                    <w:rPr>
                      <w:color w:val="EE0000"/>
                    </w:rPr>
                  </w:pPr>
                  <w:r>
                    <w:rPr>
                      <w:color w:val="EE0000"/>
                    </w:rPr>
                    <w:t>02</w:t>
                  </w:r>
                </w:p>
              </w:tc>
            </w:tr>
            <w:tr w:rsidR="00F9548C" w14:paraId="6155B3A9" w14:textId="77777777" w:rsidTr="00463EEF">
              <w:trPr>
                <w:trHeight w:val="346"/>
              </w:trPr>
              <w:tc>
                <w:tcPr>
                  <w:tcW w:w="2795" w:type="dxa"/>
                </w:tcPr>
                <w:p w14:paraId="6D7BBDA3" w14:textId="5FA9BE2E" w:rsidR="00F9548C" w:rsidRDefault="00F9548C" w:rsidP="00F9548C">
                  <w:r>
                    <w:rPr>
                      <w:rFonts w:ascii="Calibri" w:eastAsia="Calibri" w:hAnsi="Calibri" w:cs="Calibri"/>
                      <w:color w:val="000000"/>
                    </w:rPr>
                    <w:t>STA</w:t>
                  </w:r>
                </w:p>
              </w:tc>
              <w:tc>
                <w:tcPr>
                  <w:tcW w:w="2795" w:type="dxa"/>
                </w:tcPr>
                <w:p w14:paraId="3F270077" w14:textId="0DF1E346" w:rsidR="00F9548C" w:rsidRDefault="00F9548C" w:rsidP="00F9548C">
                  <w:r>
                    <w:rPr>
                      <w:rFonts w:ascii="Calibri" w:eastAsia="Calibri" w:hAnsi="Calibri" w:cs="Calibri"/>
                      <w:color w:val="000000"/>
                    </w:rPr>
                    <w:t>309</w:t>
                  </w:r>
                </w:p>
              </w:tc>
              <w:tc>
                <w:tcPr>
                  <w:tcW w:w="2795" w:type="dxa"/>
                </w:tcPr>
                <w:p w14:paraId="56499E96" w14:textId="72B8D60E" w:rsidR="00F9548C" w:rsidRPr="00D55C35" w:rsidRDefault="00034912" w:rsidP="00F9548C">
                  <w:pPr>
                    <w:pStyle w:val="ListParagraph"/>
                    <w:ind w:left="0"/>
                    <w:rPr>
                      <w:color w:val="EE0000"/>
                    </w:rPr>
                  </w:pPr>
                  <w:r>
                    <w:rPr>
                      <w:color w:val="EE0000"/>
                    </w:rPr>
                    <w:t>03</w:t>
                  </w:r>
                </w:p>
              </w:tc>
            </w:tr>
            <w:tr w:rsidR="00F9548C" w14:paraId="347EC141" w14:textId="77777777" w:rsidTr="00463EEF">
              <w:trPr>
                <w:trHeight w:val="346"/>
              </w:trPr>
              <w:tc>
                <w:tcPr>
                  <w:tcW w:w="2795" w:type="dxa"/>
                </w:tcPr>
                <w:p w14:paraId="2FDA4C10" w14:textId="13A8B1E0" w:rsidR="00F9548C" w:rsidRDefault="00F9548C" w:rsidP="00F9548C">
                  <w:r>
                    <w:rPr>
                      <w:rFonts w:ascii="Calibri" w:eastAsia="Calibri" w:hAnsi="Calibri" w:cs="Calibri"/>
                      <w:color w:val="000000"/>
                    </w:rPr>
                    <w:t>LDA data1</w:t>
                  </w:r>
                </w:p>
              </w:tc>
              <w:tc>
                <w:tcPr>
                  <w:tcW w:w="2795" w:type="dxa"/>
                </w:tcPr>
                <w:p w14:paraId="64A4CA57" w14:textId="49BC8FC1" w:rsidR="00F9548C" w:rsidRDefault="00F9548C" w:rsidP="00F9548C">
                  <w:r>
                    <w:rPr>
                      <w:rFonts w:ascii="Calibri" w:eastAsia="Calibri" w:hAnsi="Calibri" w:cs="Calibri"/>
                      <w:color w:val="000000"/>
                    </w:rPr>
                    <w:t>508</w:t>
                  </w:r>
                </w:p>
              </w:tc>
              <w:tc>
                <w:tcPr>
                  <w:tcW w:w="2795" w:type="dxa"/>
                </w:tcPr>
                <w:p w14:paraId="20F36537" w14:textId="5F375156" w:rsidR="00F9548C" w:rsidRPr="00D55C35" w:rsidRDefault="00034912" w:rsidP="00F9548C">
                  <w:pPr>
                    <w:pStyle w:val="ListParagraph"/>
                    <w:ind w:left="0"/>
                    <w:rPr>
                      <w:color w:val="EE0000"/>
                    </w:rPr>
                  </w:pPr>
                  <w:r>
                    <w:rPr>
                      <w:color w:val="EE0000"/>
                    </w:rPr>
                    <w:t>04</w:t>
                  </w:r>
                </w:p>
              </w:tc>
            </w:tr>
            <w:tr w:rsidR="00F9548C" w14:paraId="146DC7E1" w14:textId="77777777" w:rsidTr="00463EEF">
              <w:trPr>
                <w:trHeight w:val="346"/>
              </w:trPr>
              <w:tc>
                <w:tcPr>
                  <w:tcW w:w="2795" w:type="dxa"/>
                </w:tcPr>
                <w:p w14:paraId="7DC89F05" w14:textId="61E3AD7D" w:rsidR="00F9548C" w:rsidRDefault="00F9548C" w:rsidP="00F9548C">
                  <w:r>
                    <w:rPr>
                      <w:rFonts w:ascii="Calibri" w:eastAsia="Calibri" w:hAnsi="Calibri" w:cs="Calibri"/>
                      <w:color w:val="000000"/>
                    </w:rPr>
                    <w:t>ADD data2</w:t>
                  </w:r>
                </w:p>
              </w:tc>
              <w:tc>
                <w:tcPr>
                  <w:tcW w:w="2795" w:type="dxa"/>
                </w:tcPr>
                <w:p w14:paraId="14897CCD" w14:textId="76836E19" w:rsidR="00F9548C" w:rsidRDefault="00F9548C" w:rsidP="00F9548C">
                  <w:r>
                    <w:rPr>
                      <w:rFonts w:ascii="Calibri" w:eastAsia="Calibri" w:hAnsi="Calibri" w:cs="Calibri"/>
                      <w:color w:val="000000"/>
                    </w:rPr>
                    <w:t>109</w:t>
                  </w:r>
                </w:p>
              </w:tc>
              <w:tc>
                <w:tcPr>
                  <w:tcW w:w="2795" w:type="dxa"/>
                </w:tcPr>
                <w:p w14:paraId="79859338" w14:textId="50E67471" w:rsidR="00F9548C" w:rsidRPr="00D55C35" w:rsidRDefault="00034912" w:rsidP="00F9548C">
                  <w:pPr>
                    <w:pStyle w:val="ListParagraph"/>
                    <w:ind w:left="0"/>
                    <w:rPr>
                      <w:color w:val="EE0000"/>
                    </w:rPr>
                  </w:pPr>
                  <w:r>
                    <w:rPr>
                      <w:color w:val="EE0000"/>
                    </w:rPr>
                    <w:t>05</w:t>
                  </w:r>
                </w:p>
              </w:tc>
            </w:tr>
            <w:tr w:rsidR="00F9548C" w14:paraId="182E48FC" w14:textId="77777777" w:rsidTr="00463EEF">
              <w:trPr>
                <w:trHeight w:val="346"/>
              </w:trPr>
              <w:tc>
                <w:tcPr>
                  <w:tcW w:w="2795" w:type="dxa"/>
                </w:tcPr>
                <w:p w14:paraId="1859CF53" w14:textId="2B239F2F" w:rsidR="00F9548C" w:rsidRDefault="00F9548C" w:rsidP="00F9548C">
                  <w:r>
                    <w:rPr>
                      <w:rFonts w:ascii="Calibri" w:eastAsia="Calibri" w:hAnsi="Calibri" w:cs="Calibri"/>
                      <w:color w:val="000000"/>
                    </w:rPr>
                    <w:t>OUT</w:t>
                  </w:r>
                </w:p>
              </w:tc>
              <w:tc>
                <w:tcPr>
                  <w:tcW w:w="2795" w:type="dxa"/>
                </w:tcPr>
                <w:p w14:paraId="48736AB5" w14:textId="109E8959" w:rsidR="00F9548C" w:rsidRDefault="00F9548C" w:rsidP="00F9548C">
                  <w:r>
                    <w:rPr>
                      <w:rFonts w:ascii="Calibri" w:eastAsia="Calibri" w:hAnsi="Calibri" w:cs="Calibri"/>
                      <w:color w:val="000000"/>
                    </w:rPr>
                    <w:t>902</w:t>
                  </w:r>
                </w:p>
              </w:tc>
              <w:tc>
                <w:tcPr>
                  <w:tcW w:w="2795" w:type="dxa"/>
                </w:tcPr>
                <w:p w14:paraId="0ED18D81" w14:textId="176ABFCD" w:rsidR="00F9548C" w:rsidRDefault="00034912" w:rsidP="00F9548C">
                  <w:pPr>
                    <w:pStyle w:val="ListParagraph"/>
                    <w:ind w:left="0"/>
                    <w:rPr>
                      <w:color w:val="EE0000"/>
                    </w:rPr>
                  </w:pPr>
                  <w:r>
                    <w:rPr>
                      <w:color w:val="EE0000"/>
                    </w:rPr>
                    <w:t>06</w:t>
                  </w:r>
                </w:p>
              </w:tc>
            </w:tr>
            <w:tr w:rsidR="00F9548C" w14:paraId="1EA448B4" w14:textId="77777777" w:rsidTr="00463EEF">
              <w:trPr>
                <w:trHeight w:val="346"/>
              </w:trPr>
              <w:tc>
                <w:tcPr>
                  <w:tcW w:w="2795" w:type="dxa"/>
                </w:tcPr>
                <w:p w14:paraId="1CD7775D" w14:textId="2D07C272" w:rsidR="00F9548C" w:rsidRDefault="00F9548C" w:rsidP="00F9548C">
                  <w:r>
                    <w:rPr>
                      <w:rFonts w:ascii="Calibri" w:eastAsia="Calibri" w:hAnsi="Calibri" w:cs="Calibri"/>
                      <w:color w:val="000000"/>
                    </w:rPr>
                    <w:t>HLT</w:t>
                  </w:r>
                </w:p>
              </w:tc>
              <w:tc>
                <w:tcPr>
                  <w:tcW w:w="2795" w:type="dxa"/>
                </w:tcPr>
                <w:p w14:paraId="110AFF02" w14:textId="1DBB6236" w:rsidR="00F9548C" w:rsidRDefault="00F9548C" w:rsidP="00F9548C">
                  <w:r>
                    <w:rPr>
                      <w:rFonts w:ascii="Calibri" w:eastAsia="Calibri" w:hAnsi="Calibri" w:cs="Calibri"/>
                      <w:color w:val="000000"/>
                    </w:rPr>
                    <w:t>000</w:t>
                  </w:r>
                </w:p>
              </w:tc>
              <w:tc>
                <w:tcPr>
                  <w:tcW w:w="2795" w:type="dxa"/>
                </w:tcPr>
                <w:p w14:paraId="6DE5A97E" w14:textId="2160D2C9" w:rsidR="00F9548C" w:rsidRDefault="00034912" w:rsidP="00F9548C">
                  <w:pPr>
                    <w:pStyle w:val="ListParagraph"/>
                    <w:ind w:left="0"/>
                    <w:rPr>
                      <w:color w:val="EE0000"/>
                    </w:rPr>
                  </w:pPr>
                  <w:r>
                    <w:rPr>
                      <w:color w:val="EE0000"/>
                    </w:rPr>
                    <w:t>07</w:t>
                  </w:r>
                </w:p>
              </w:tc>
            </w:tr>
            <w:tr w:rsidR="00F9548C" w14:paraId="4E2F7FA8" w14:textId="77777777" w:rsidTr="00463EEF">
              <w:trPr>
                <w:trHeight w:val="346"/>
              </w:trPr>
              <w:tc>
                <w:tcPr>
                  <w:tcW w:w="2795" w:type="dxa"/>
                </w:tcPr>
                <w:p w14:paraId="284CD0C5" w14:textId="66255058" w:rsidR="00F9548C" w:rsidRDefault="00F9548C" w:rsidP="00F9548C">
                  <w:r>
                    <w:rPr>
                      <w:rFonts w:ascii="Calibri" w:eastAsia="Calibri" w:hAnsi="Calibri" w:cs="Calibri"/>
                      <w:color w:val="000000"/>
                    </w:rPr>
                    <w:t>data1</w:t>
                  </w:r>
                </w:p>
              </w:tc>
              <w:tc>
                <w:tcPr>
                  <w:tcW w:w="2795" w:type="dxa"/>
                </w:tcPr>
                <w:p w14:paraId="25F1D3E9" w14:textId="408834B5" w:rsidR="00F9548C" w:rsidRDefault="00F9548C" w:rsidP="00F9548C">
                  <w:r>
                    <w:rPr>
                      <w:rFonts w:ascii="Calibri" w:eastAsia="Calibri" w:hAnsi="Calibri" w:cs="Calibri"/>
                      <w:color w:val="000000"/>
                    </w:rPr>
                    <w:t>8</w:t>
                  </w:r>
                </w:p>
              </w:tc>
              <w:tc>
                <w:tcPr>
                  <w:tcW w:w="2795" w:type="dxa"/>
                </w:tcPr>
                <w:p w14:paraId="495B49EA" w14:textId="337E7F16" w:rsidR="00F9548C" w:rsidRDefault="00034912" w:rsidP="00F9548C">
                  <w:pPr>
                    <w:pStyle w:val="ListParagraph"/>
                    <w:ind w:left="0"/>
                    <w:rPr>
                      <w:color w:val="EE0000"/>
                    </w:rPr>
                  </w:pPr>
                  <w:r>
                    <w:rPr>
                      <w:color w:val="EE0000"/>
                    </w:rPr>
                    <w:t>08</w:t>
                  </w:r>
                </w:p>
              </w:tc>
            </w:tr>
            <w:tr w:rsidR="00F9548C" w14:paraId="74EBBF26" w14:textId="77777777" w:rsidTr="00463EEF">
              <w:trPr>
                <w:trHeight w:val="346"/>
              </w:trPr>
              <w:tc>
                <w:tcPr>
                  <w:tcW w:w="2795" w:type="dxa"/>
                </w:tcPr>
                <w:p w14:paraId="414070B7" w14:textId="445ADD71" w:rsidR="00F9548C" w:rsidRDefault="00F9548C" w:rsidP="00F9548C">
                  <w:r>
                    <w:rPr>
                      <w:rFonts w:ascii="Calibri" w:eastAsia="Calibri" w:hAnsi="Calibri" w:cs="Calibri"/>
                      <w:color w:val="000000"/>
                    </w:rPr>
                    <w:t>data2</w:t>
                  </w:r>
                </w:p>
              </w:tc>
              <w:tc>
                <w:tcPr>
                  <w:tcW w:w="2795" w:type="dxa"/>
                </w:tcPr>
                <w:p w14:paraId="60310228" w14:textId="6CEE2226" w:rsidR="00F9548C" w:rsidRDefault="00F9548C" w:rsidP="00F9548C">
                  <w:r>
                    <w:rPr>
                      <w:rFonts w:ascii="Calibri" w:eastAsia="Calibri" w:hAnsi="Calibri" w:cs="Calibri"/>
                      <w:color w:val="000000"/>
                    </w:rPr>
                    <w:t>9</w:t>
                  </w:r>
                </w:p>
              </w:tc>
              <w:tc>
                <w:tcPr>
                  <w:tcW w:w="2795" w:type="dxa"/>
                </w:tcPr>
                <w:p w14:paraId="532CB36A" w14:textId="652D4C9F" w:rsidR="00F9548C" w:rsidRDefault="00034912" w:rsidP="00F9548C">
                  <w:pPr>
                    <w:pStyle w:val="ListParagraph"/>
                    <w:ind w:left="0"/>
                    <w:rPr>
                      <w:color w:val="EE0000"/>
                    </w:rPr>
                  </w:pPr>
                  <w:r>
                    <w:rPr>
                      <w:color w:val="EE0000"/>
                    </w:rPr>
                    <w:t>09</w:t>
                  </w:r>
                </w:p>
              </w:tc>
            </w:tr>
          </w:tbl>
          <w:p w14:paraId="5299B204" w14:textId="77777777" w:rsidR="00F9548C" w:rsidRDefault="00F9548C" w:rsidP="00463EEF">
            <w:pPr>
              <w:pStyle w:val="ListParagraph"/>
              <w:ind w:left="0"/>
            </w:pPr>
          </w:p>
          <w:p w14:paraId="6D4F34E4" w14:textId="77777777" w:rsidR="00F9548C" w:rsidRDefault="00F9548C" w:rsidP="00463EEF">
            <w:pPr>
              <w:pStyle w:val="ListParagraph"/>
              <w:ind w:left="0"/>
            </w:pPr>
          </w:p>
        </w:tc>
      </w:tr>
    </w:tbl>
    <w:p w14:paraId="08675953" w14:textId="77777777" w:rsidR="00F9548C" w:rsidRPr="00206216" w:rsidRDefault="00F9548C" w:rsidP="00F9548C">
      <w:pPr>
        <w:pStyle w:val="ListParagraph"/>
        <w:ind w:left="360"/>
      </w:pPr>
    </w:p>
    <w:p w14:paraId="47BFEFAC" w14:textId="77777777" w:rsidR="00316168" w:rsidRDefault="00316168">
      <w:pPr>
        <w:jc w:val="both"/>
        <w:rPr>
          <w:rFonts w:asciiTheme="majorHAnsi" w:eastAsiaTheme="majorEastAsia" w:hAnsiTheme="majorHAnsi" w:cstheme="majorBidi"/>
          <w:b/>
          <w:bCs/>
          <w:sz w:val="28"/>
          <w:szCs w:val="28"/>
        </w:rPr>
      </w:pPr>
      <w:r>
        <w:br w:type="page"/>
      </w:r>
    </w:p>
    <w:p w14:paraId="1A3BFEA3" w14:textId="5F89E26A" w:rsidR="000E100D" w:rsidRDefault="00316168" w:rsidP="00316168">
      <w:pPr>
        <w:pStyle w:val="Heading2"/>
      </w:pPr>
      <w:r>
        <w:lastRenderedPageBreak/>
        <w:t>Exercise 2.4 Testing LMC Simulator</w:t>
      </w:r>
    </w:p>
    <w:tbl>
      <w:tblPr>
        <w:tblStyle w:val="TableGrid"/>
        <w:tblW w:w="0" w:type="auto"/>
        <w:tblInd w:w="360" w:type="dxa"/>
        <w:tblLook w:val="04A0" w:firstRow="1" w:lastRow="0" w:firstColumn="1" w:lastColumn="0" w:noHBand="0" w:noVBand="1"/>
      </w:tblPr>
      <w:tblGrid>
        <w:gridCol w:w="8656"/>
      </w:tblGrid>
      <w:tr w:rsidR="00316168" w14:paraId="3F9DCF8E" w14:textId="77777777" w:rsidTr="007D5ACD">
        <w:trPr>
          <w:trHeight w:val="492"/>
        </w:trPr>
        <w:tc>
          <w:tcPr>
            <w:tcW w:w="8656" w:type="dxa"/>
          </w:tcPr>
          <w:p w14:paraId="3959A864" w14:textId="394CA4C3" w:rsidR="00316168" w:rsidRDefault="00316168" w:rsidP="00463EEF">
            <w:pPr>
              <w:pStyle w:val="ListParagraph"/>
              <w:ind w:left="0"/>
            </w:pPr>
            <w:r w:rsidRPr="00FB4BC1">
              <w:rPr>
                <w:b/>
                <w:bCs/>
                <w:color w:val="0070C0"/>
              </w:rPr>
              <w:t>Question</w:t>
            </w:r>
            <w:r w:rsidRPr="00FB4BC1">
              <w:rPr>
                <w:color w:val="0070C0"/>
              </w:rPr>
              <w:t xml:space="preserve">: </w:t>
            </w:r>
            <w:r w:rsidR="00124C00" w:rsidRPr="00124C00">
              <w:rPr>
                <w:color w:val="0070C0"/>
              </w:rPr>
              <w:t>What happens in the LMC simulator if you enter alphabets instead of integers in the input area?</w:t>
            </w:r>
          </w:p>
        </w:tc>
      </w:tr>
      <w:tr w:rsidR="00316168" w14:paraId="147ECCF7" w14:textId="77777777" w:rsidTr="00316168">
        <w:trPr>
          <w:trHeight w:val="899"/>
        </w:trPr>
        <w:tc>
          <w:tcPr>
            <w:tcW w:w="8656" w:type="dxa"/>
          </w:tcPr>
          <w:p w14:paraId="2A8E2C4C" w14:textId="4750EA01" w:rsidR="00124C00" w:rsidRDefault="006F4A36" w:rsidP="00463EEF">
            <w:pPr>
              <w:pStyle w:val="ListParagraph"/>
              <w:ind w:left="0"/>
            </w:pPr>
            <w:r>
              <w:t xml:space="preserve">The simulator displays an error message: “Bad Input – must be a number”. This indicates that the </w:t>
            </w:r>
            <w:r w:rsidR="00DA1BA8">
              <w:t>program is only able to support integers</w:t>
            </w:r>
          </w:p>
          <w:p w14:paraId="2F4C12ED" w14:textId="57019D06" w:rsidR="00DA1BA8" w:rsidRDefault="00DA1BA8" w:rsidP="00463EEF">
            <w:pPr>
              <w:pStyle w:val="ListParagraph"/>
              <w:ind w:left="0"/>
            </w:pPr>
            <w:r w:rsidRPr="00DA1BA8">
              <w:drawing>
                <wp:inline distT="0" distB="0" distL="0" distR="0" wp14:anchorId="73F1E171" wp14:editId="2162AC55">
                  <wp:extent cx="5731510" cy="3586480"/>
                  <wp:effectExtent l="0" t="0" r="0" b="0"/>
                  <wp:docPr id="1711565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65090" name=""/>
                          <pic:cNvPicPr/>
                        </pic:nvPicPr>
                        <pic:blipFill>
                          <a:blip r:embed="rId23"/>
                          <a:stretch>
                            <a:fillRect/>
                          </a:stretch>
                        </pic:blipFill>
                        <pic:spPr>
                          <a:xfrm>
                            <a:off x="0" y="0"/>
                            <a:ext cx="5731510" cy="3586480"/>
                          </a:xfrm>
                          <a:prstGeom prst="rect">
                            <a:avLst/>
                          </a:prstGeom>
                        </pic:spPr>
                      </pic:pic>
                    </a:graphicData>
                  </a:graphic>
                </wp:inline>
              </w:drawing>
            </w:r>
          </w:p>
        </w:tc>
      </w:tr>
    </w:tbl>
    <w:p w14:paraId="5404EF58" w14:textId="77777777" w:rsidR="00316168" w:rsidRDefault="00316168" w:rsidP="00316168"/>
    <w:tbl>
      <w:tblPr>
        <w:tblStyle w:val="TableGrid"/>
        <w:tblW w:w="0" w:type="auto"/>
        <w:tblInd w:w="360" w:type="dxa"/>
        <w:tblLook w:val="04A0" w:firstRow="1" w:lastRow="0" w:firstColumn="1" w:lastColumn="0" w:noHBand="0" w:noVBand="1"/>
      </w:tblPr>
      <w:tblGrid>
        <w:gridCol w:w="8656"/>
      </w:tblGrid>
      <w:tr w:rsidR="00124C00" w14:paraId="2AF00B53" w14:textId="77777777" w:rsidTr="007D5ACD">
        <w:trPr>
          <w:trHeight w:val="484"/>
        </w:trPr>
        <w:tc>
          <w:tcPr>
            <w:tcW w:w="8656" w:type="dxa"/>
          </w:tcPr>
          <w:p w14:paraId="2A200F19" w14:textId="388AE7AB" w:rsidR="00124C00" w:rsidRDefault="00124C00" w:rsidP="00463EEF">
            <w:pPr>
              <w:pStyle w:val="ListParagraph"/>
              <w:ind w:left="0"/>
            </w:pPr>
            <w:r w:rsidRPr="00FB4BC1">
              <w:rPr>
                <w:b/>
                <w:bCs/>
                <w:color w:val="0070C0"/>
              </w:rPr>
              <w:t>Question</w:t>
            </w:r>
            <w:r w:rsidRPr="00FB4BC1">
              <w:rPr>
                <w:color w:val="0070C0"/>
              </w:rPr>
              <w:t xml:space="preserve">: </w:t>
            </w:r>
            <w:r>
              <w:rPr>
                <w:color w:val="0070C0"/>
              </w:rPr>
              <w:t>What is the maximum integer that you can input for LMC simulator</w:t>
            </w:r>
          </w:p>
        </w:tc>
      </w:tr>
      <w:tr w:rsidR="00124C00" w14:paraId="7F4F5595" w14:textId="77777777" w:rsidTr="00124C00">
        <w:trPr>
          <w:trHeight w:val="343"/>
        </w:trPr>
        <w:tc>
          <w:tcPr>
            <w:tcW w:w="8656" w:type="dxa"/>
          </w:tcPr>
          <w:p w14:paraId="53FBD60B" w14:textId="06CBC7D0" w:rsidR="00124C00" w:rsidRPr="00124C00" w:rsidRDefault="006F4A36" w:rsidP="00463EEF">
            <w:pPr>
              <w:pStyle w:val="ListParagraph"/>
              <w:ind w:left="0"/>
              <w:rPr>
                <w:color w:val="EE0000"/>
              </w:rPr>
            </w:pPr>
            <w:r>
              <w:rPr>
                <w:color w:val="EE0000"/>
              </w:rPr>
              <w:t>999</w:t>
            </w:r>
          </w:p>
        </w:tc>
      </w:tr>
    </w:tbl>
    <w:p w14:paraId="73C00F83" w14:textId="77777777" w:rsidR="00124C00" w:rsidRDefault="00124C00" w:rsidP="00316168"/>
    <w:tbl>
      <w:tblPr>
        <w:tblStyle w:val="TableGrid"/>
        <w:tblW w:w="0" w:type="auto"/>
        <w:tblInd w:w="360" w:type="dxa"/>
        <w:tblLook w:val="04A0" w:firstRow="1" w:lastRow="0" w:firstColumn="1" w:lastColumn="0" w:noHBand="0" w:noVBand="1"/>
      </w:tblPr>
      <w:tblGrid>
        <w:gridCol w:w="8656"/>
      </w:tblGrid>
      <w:tr w:rsidR="00124C00" w14:paraId="327D95EE" w14:textId="77777777" w:rsidTr="00463EEF">
        <w:trPr>
          <w:trHeight w:val="731"/>
        </w:trPr>
        <w:tc>
          <w:tcPr>
            <w:tcW w:w="8656" w:type="dxa"/>
          </w:tcPr>
          <w:p w14:paraId="5DFC48B1" w14:textId="32D5036A" w:rsidR="00124C00" w:rsidRDefault="00124C00" w:rsidP="00463EEF">
            <w:pPr>
              <w:pStyle w:val="ListParagraph"/>
              <w:ind w:left="0"/>
            </w:pPr>
            <w:r w:rsidRPr="00FB4BC1">
              <w:rPr>
                <w:b/>
                <w:bCs/>
                <w:color w:val="0070C0"/>
              </w:rPr>
              <w:t>Question</w:t>
            </w:r>
            <w:r w:rsidRPr="00FB4BC1">
              <w:rPr>
                <w:color w:val="0070C0"/>
              </w:rPr>
              <w:t xml:space="preserve">: </w:t>
            </w:r>
            <w:r w:rsidRPr="00124C00">
              <w:rPr>
                <w:color w:val="0070C0"/>
              </w:rPr>
              <w:t xml:space="preserve">Using the assembly code from Exercise 2.3, enter 999 as the first input and 888 as the second input. Observe the result displayed in the output </w:t>
            </w:r>
            <w:r w:rsidR="00A625AA" w:rsidRPr="00124C00">
              <w:rPr>
                <w:color w:val="0070C0"/>
              </w:rPr>
              <w:t>area and</w:t>
            </w:r>
            <w:r w:rsidRPr="00124C00">
              <w:rPr>
                <w:color w:val="0070C0"/>
              </w:rPr>
              <w:t xml:space="preserve"> explain your observation</w:t>
            </w:r>
            <w:r w:rsidR="00A625AA">
              <w:rPr>
                <w:color w:val="0070C0"/>
              </w:rPr>
              <w:t>s.</w:t>
            </w:r>
            <w:r w:rsidR="00A625AA" w:rsidRPr="00AB3CC4">
              <w:rPr>
                <w:color w:val="0B769F" w:themeColor="accent4" w:themeShade="BF"/>
              </w:rPr>
              <w:t xml:space="preserve"> </w:t>
            </w:r>
            <w:r w:rsidR="00A625AA" w:rsidRPr="00AB3CC4">
              <w:rPr>
                <w:bCs/>
                <w:color w:val="0070C0"/>
              </w:rPr>
              <w:t>(</w:t>
            </w:r>
            <w:r w:rsidR="00A625AA" w:rsidRPr="00A625AA">
              <w:rPr>
                <w:color w:val="0070C0"/>
              </w:rPr>
              <w:t>You may use AI tools to assist you in finding the answers</w:t>
            </w:r>
            <w:r w:rsidR="00A625AA" w:rsidRPr="00267805">
              <w:rPr>
                <w:color w:val="0B769F" w:themeColor="accent4" w:themeShade="BF"/>
              </w:rPr>
              <w:t>.</w:t>
            </w:r>
            <w:r w:rsidR="00A625AA" w:rsidRPr="00AB3CC4">
              <w:rPr>
                <w:bCs/>
                <w:color w:val="0070C0"/>
              </w:rPr>
              <w:t>)</w:t>
            </w:r>
          </w:p>
        </w:tc>
      </w:tr>
      <w:tr w:rsidR="00124C00" w14:paraId="315F2106" w14:textId="77777777" w:rsidTr="001F4F55">
        <w:trPr>
          <w:trHeight w:val="4465"/>
        </w:trPr>
        <w:tc>
          <w:tcPr>
            <w:tcW w:w="8656" w:type="dxa"/>
          </w:tcPr>
          <w:p w14:paraId="2ED48540" w14:textId="467E9DB7" w:rsidR="000D5DDD" w:rsidRPr="000D5DDD" w:rsidRDefault="000D5DDD" w:rsidP="000D5DDD">
            <w:pPr>
              <w:rPr>
                <w:color w:val="EE0000"/>
              </w:rPr>
            </w:pPr>
          </w:p>
          <w:p w14:paraId="7ED69EA6" w14:textId="77777777" w:rsidR="00124C00" w:rsidRDefault="002A2AFC" w:rsidP="001B14E2">
            <w:pPr>
              <w:rPr>
                <w:color w:val="EE0000"/>
              </w:rPr>
            </w:pPr>
            <w:r>
              <w:rPr>
                <w:color w:val="EE0000"/>
              </w:rPr>
              <w:t xml:space="preserve">In the LMC simulator, when 999 is added to 888, the expected result is 1887. However, the LMC can only store 3-digit values (000-999) in each memory location and in the accumulator. Because of this limitation, the results </w:t>
            </w:r>
            <w:proofErr w:type="gramStart"/>
            <w:r>
              <w:rPr>
                <w:color w:val="EE0000"/>
              </w:rPr>
              <w:t>exceeds</w:t>
            </w:r>
            <w:proofErr w:type="gramEnd"/>
            <w:r>
              <w:rPr>
                <w:color w:val="EE0000"/>
              </w:rPr>
              <w:t xml:space="preserve"> the maximum value and causes an overflow.</w:t>
            </w:r>
          </w:p>
          <w:p w14:paraId="03F147E4" w14:textId="77777777" w:rsidR="002A2AFC" w:rsidRDefault="002A2AFC" w:rsidP="001B14E2">
            <w:pPr>
              <w:rPr>
                <w:color w:val="EE0000"/>
              </w:rPr>
            </w:pPr>
          </w:p>
          <w:p w14:paraId="7BC97D6B" w14:textId="1E34A628" w:rsidR="002A2AFC" w:rsidRDefault="002A2AFC" w:rsidP="001B14E2">
            <w:pPr>
              <w:rPr>
                <w:color w:val="EE0000"/>
              </w:rPr>
            </w:pPr>
            <w:r>
              <w:rPr>
                <w:color w:val="EE0000"/>
              </w:rPr>
              <w:t xml:space="preserve">The LMC handles numbers using a limited range (typically -500 +499 in signed representation). When the result 1887 is produced, the simulator effectively wraps the value within its range. This is done </w:t>
            </w:r>
            <w:r w:rsidR="00FE6012">
              <w:rPr>
                <w:color w:val="EE0000"/>
              </w:rPr>
              <w:t xml:space="preserve">by subtracting 1000 repeatedly until the </w:t>
            </w:r>
            <w:r w:rsidR="007B5E94">
              <w:rPr>
                <w:color w:val="EE0000"/>
              </w:rPr>
              <w:t>value</w:t>
            </w:r>
            <w:r w:rsidR="00FE6012">
              <w:rPr>
                <w:color w:val="EE0000"/>
              </w:rPr>
              <w:t xml:space="preserve"> falls within the valid range:</w:t>
            </w:r>
          </w:p>
          <w:p w14:paraId="7AD56468" w14:textId="77777777" w:rsidR="00FE6012" w:rsidRDefault="00FE6012" w:rsidP="001B14E2">
            <w:pPr>
              <w:rPr>
                <w:color w:val="EE0000"/>
              </w:rPr>
            </w:pPr>
          </w:p>
          <w:p w14:paraId="43CBB25F" w14:textId="77777777" w:rsidR="00FE6012" w:rsidRDefault="00FE6012" w:rsidP="001B14E2">
            <w:pPr>
              <w:rPr>
                <w:color w:val="EE0000"/>
              </w:rPr>
            </w:pPr>
            <w:r>
              <w:rPr>
                <w:color w:val="EE0000"/>
              </w:rPr>
              <w:t xml:space="preserve">1887 – 1000 = 887 and 887 is still above the positive limit, so it wraps again into the negative range, </w:t>
            </w:r>
            <w:r w:rsidR="0016047B">
              <w:rPr>
                <w:color w:val="EE0000"/>
              </w:rPr>
              <w:t>resulting in -112</w:t>
            </w:r>
          </w:p>
          <w:p w14:paraId="635D5C13" w14:textId="77777777" w:rsidR="0016047B" w:rsidRDefault="0016047B" w:rsidP="001B14E2">
            <w:pPr>
              <w:rPr>
                <w:color w:val="EE0000"/>
              </w:rPr>
            </w:pPr>
          </w:p>
          <w:p w14:paraId="16ED86F5" w14:textId="1DB1CD66" w:rsidR="0016047B" w:rsidRPr="00124C00" w:rsidRDefault="0016047B" w:rsidP="001B14E2">
            <w:pPr>
              <w:rPr>
                <w:color w:val="EE0000"/>
              </w:rPr>
            </w:pPr>
            <w:r>
              <w:rPr>
                <w:color w:val="EE0000"/>
              </w:rPr>
              <w:t>This behaviour shows how overflow occurs in simple computer systems, where values exceeding the storage limit are wrapped around, leading to unexpected negative results instead of the correct mathematical answer.</w:t>
            </w:r>
          </w:p>
        </w:tc>
      </w:tr>
    </w:tbl>
    <w:p w14:paraId="79481937" w14:textId="77777777" w:rsidR="00124C00" w:rsidRDefault="00124C00" w:rsidP="001B14E2"/>
    <w:p w14:paraId="0067FDED" w14:textId="4C252769" w:rsidR="007D5ACD" w:rsidRPr="007D5ACD" w:rsidRDefault="007D5ACD" w:rsidP="007D5ACD">
      <w:pPr>
        <w:pStyle w:val="Code"/>
        <w:ind w:firstLine="360"/>
        <w:jc w:val="center"/>
        <w:rPr>
          <w:rFonts w:asciiTheme="minorHAnsi" w:hAnsiTheme="minorHAnsi" w:cstheme="minorHAnsi"/>
          <w:i/>
          <w:iCs/>
          <w:color w:val="747474" w:themeColor="background2" w:themeShade="80"/>
        </w:rPr>
      </w:pPr>
      <w:proofErr w:type="gramStart"/>
      <w:r w:rsidRPr="001A4538">
        <w:rPr>
          <w:rFonts w:asciiTheme="minorHAnsi" w:hAnsiTheme="minorHAnsi" w:cstheme="minorHAnsi"/>
          <w:i/>
          <w:iCs/>
          <w:color w:val="747474" w:themeColor="background2" w:themeShade="80"/>
        </w:rPr>
        <w:t>-----  End</w:t>
      </w:r>
      <w:proofErr w:type="gramEnd"/>
      <w:r w:rsidRPr="001A4538">
        <w:rPr>
          <w:rFonts w:asciiTheme="minorHAnsi" w:hAnsiTheme="minorHAnsi" w:cstheme="minorHAnsi"/>
          <w:i/>
          <w:iCs/>
          <w:color w:val="747474" w:themeColor="background2" w:themeShade="80"/>
        </w:rPr>
        <w:t xml:space="preserve"> of </w:t>
      </w:r>
      <w:proofErr w:type="gramStart"/>
      <w:r w:rsidRPr="001A4538">
        <w:rPr>
          <w:rFonts w:asciiTheme="minorHAnsi" w:hAnsiTheme="minorHAnsi" w:cstheme="minorHAnsi"/>
          <w:i/>
          <w:iCs/>
          <w:color w:val="747474" w:themeColor="background2" w:themeShade="80"/>
        </w:rPr>
        <w:t>Practical  -----</w:t>
      </w:r>
      <w:proofErr w:type="gramEnd"/>
    </w:p>
    <w:sectPr w:rsidR="007D5ACD" w:rsidRPr="007D5ACD">
      <w:headerReference w:type="even" r:id="rId24"/>
      <w:headerReference w:type="default" r:id="rId25"/>
      <w:footerReference w:type="default" r:id="rId26"/>
      <w:head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5BDB9" w14:textId="77777777" w:rsidR="004648D7" w:rsidRDefault="004648D7" w:rsidP="00177FA2">
      <w:pPr>
        <w:spacing w:after="0" w:line="240" w:lineRule="auto"/>
      </w:pPr>
      <w:r>
        <w:separator/>
      </w:r>
    </w:p>
  </w:endnote>
  <w:endnote w:type="continuationSeparator" w:id="0">
    <w:p w14:paraId="6B4BC647" w14:textId="77777777" w:rsidR="004648D7" w:rsidRDefault="004648D7" w:rsidP="00177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7622701"/>
      <w:docPartObj>
        <w:docPartGallery w:val="Page Numbers (Bottom of Page)"/>
        <w:docPartUnique/>
      </w:docPartObj>
    </w:sdtPr>
    <w:sdtEndPr/>
    <w:sdtContent>
      <w:sdt>
        <w:sdtPr>
          <w:id w:val="1728636285"/>
          <w:docPartObj>
            <w:docPartGallery w:val="Page Numbers (Top of Page)"/>
            <w:docPartUnique/>
          </w:docPartObj>
        </w:sdtPr>
        <w:sdtEndPr/>
        <w:sdtContent>
          <w:p w14:paraId="6A6C9D58" w14:textId="3654DC46" w:rsidR="00177FA2" w:rsidRDefault="00177FA2">
            <w:pPr>
              <w:pStyle w:val="Footer"/>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5B120DB" w14:textId="77777777" w:rsidR="00177FA2" w:rsidRDefault="00177F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41995" w14:textId="77777777" w:rsidR="004648D7" w:rsidRDefault="004648D7" w:rsidP="00177FA2">
      <w:pPr>
        <w:spacing w:after="0" w:line="240" w:lineRule="auto"/>
      </w:pPr>
      <w:r>
        <w:separator/>
      </w:r>
    </w:p>
  </w:footnote>
  <w:footnote w:type="continuationSeparator" w:id="0">
    <w:p w14:paraId="52E3E0F6" w14:textId="77777777" w:rsidR="004648D7" w:rsidRDefault="004648D7" w:rsidP="00177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28013" w14:textId="7F1BA85C" w:rsidR="00E36FB3" w:rsidRDefault="00E36FB3">
    <w:pPr>
      <w:pStyle w:val="Header"/>
    </w:pPr>
    <w:r>
      <w:rPr>
        <w:noProof/>
      </w:rPr>
      <mc:AlternateContent>
        <mc:Choice Requires="wps">
          <w:drawing>
            <wp:anchor distT="0" distB="0" distL="0" distR="0" simplePos="0" relativeHeight="251659264" behindDoc="0" locked="0" layoutInCell="1" allowOverlap="1" wp14:anchorId="6316DE0F" wp14:editId="278C8EEB">
              <wp:simplePos x="635" y="635"/>
              <wp:positionH relativeFrom="page">
                <wp:align>center</wp:align>
              </wp:positionH>
              <wp:positionV relativeFrom="page">
                <wp:align>top</wp:align>
              </wp:positionV>
              <wp:extent cx="798830" cy="353060"/>
              <wp:effectExtent l="0" t="0" r="1270" b="8890"/>
              <wp:wrapNone/>
              <wp:docPr id="1282294110" name="Text Box 2" descr="Official (Op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8830" cy="353060"/>
                      </a:xfrm>
                      <a:prstGeom prst="rect">
                        <a:avLst/>
                      </a:prstGeom>
                      <a:noFill/>
                      <a:ln>
                        <a:noFill/>
                      </a:ln>
                    </wps:spPr>
                    <wps:txbx>
                      <w:txbxContent>
                        <w:p w14:paraId="7206BF46" w14:textId="07E4C9C8" w:rsidR="00E36FB3" w:rsidRPr="00E36FB3" w:rsidRDefault="00E36FB3" w:rsidP="00E36FB3">
                          <w:pPr>
                            <w:spacing w:after="0"/>
                            <w:rPr>
                              <w:rFonts w:ascii="Aptos" w:eastAsia="Aptos" w:hAnsi="Aptos" w:cs="Aptos"/>
                              <w:noProof/>
                              <w:color w:val="000000"/>
                              <w:sz w:val="20"/>
                              <w:szCs w:val="20"/>
                            </w:rPr>
                          </w:pPr>
                          <w:r w:rsidRPr="00E36FB3">
                            <w:rPr>
                              <w:rFonts w:ascii="Aptos" w:eastAsia="Aptos" w:hAnsi="Aptos" w:cs="Aptos"/>
                              <w:noProof/>
                              <w:color w:val="000000"/>
                              <w:sz w:val="20"/>
                              <w:szCs w:val="20"/>
                            </w:rPr>
                            <w:t>Official (Open)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16DE0F" id="_x0000_t202" coordsize="21600,21600" o:spt="202" path="m,l,21600r21600,l21600,xe">
              <v:stroke joinstyle="miter"/>
              <v:path gradientshapeok="t" o:connecttype="rect"/>
            </v:shapetype>
            <v:shape id="Text Box 2" o:spid="_x0000_s1029" type="#_x0000_t202" alt="Official (Open)" style="position:absolute;margin-left:0;margin-top:0;width:62.9pt;height:27.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" filled="f" stroked="f">
              <v:textbox style="mso-fit-shape-to-text:t" inset="0,15pt,0,0">
                <w:txbxContent>
                  <w:p w14:paraId="7206BF46" w14:textId="07E4C9C8" w:rsidR="00E36FB3" w:rsidRPr="00E36FB3" w:rsidRDefault="00E36FB3" w:rsidP="00E36FB3">
                    <w:pPr>
                      <w:spacing w:after="0"/>
                      <w:rPr>
                        <w:rFonts w:ascii="Aptos" w:eastAsia="Aptos" w:hAnsi="Aptos" w:cs="Aptos"/>
                        <w:noProof/>
                        <w:color w:val="000000"/>
                        <w:sz w:val="20"/>
                        <w:szCs w:val="20"/>
                      </w:rPr>
                    </w:pPr>
                    <w:r w:rsidRPr="00E36FB3">
                      <w:rPr>
                        <w:rFonts w:ascii="Aptos" w:eastAsia="Aptos" w:hAnsi="Aptos" w:cs="Aptos"/>
                        <w:noProof/>
                        <w:color w:val="000000"/>
                        <w:sz w:val="20"/>
                        <w:szCs w:val="20"/>
                      </w:rPr>
                      <w:t>Official (Open)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C36A0" w14:textId="5FAD7208" w:rsidR="00177FA2" w:rsidRDefault="00E36FB3" w:rsidP="00177FA2">
    <w:pPr>
      <w:pStyle w:val="Header"/>
      <w:pBdr>
        <w:bottom w:val="single" w:sz="4" w:space="1" w:color="auto"/>
      </w:pBdr>
    </w:pPr>
    <w:r>
      <w:rPr>
        <w:noProof/>
        <w:sz w:val="20"/>
        <w:szCs w:val="20"/>
      </w:rPr>
      <mc:AlternateContent>
        <mc:Choice Requires="wps">
          <w:drawing>
            <wp:anchor distT="0" distB="0" distL="0" distR="0" simplePos="0" relativeHeight="251660288" behindDoc="0" locked="0" layoutInCell="1" allowOverlap="1" wp14:anchorId="1BFC916C" wp14:editId="09B7125E">
              <wp:simplePos x="914400" y="447675"/>
              <wp:positionH relativeFrom="page">
                <wp:align>center</wp:align>
              </wp:positionH>
              <wp:positionV relativeFrom="page">
                <wp:align>top</wp:align>
              </wp:positionV>
              <wp:extent cx="798830" cy="353060"/>
              <wp:effectExtent l="0" t="0" r="1270" b="8890"/>
              <wp:wrapNone/>
              <wp:docPr id="1860607984" name="Text Box 3" descr="Official (Op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8830" cy="353060"/>
                      </a:xfrm>
                      <a:prstGeom prst="rect">
                        <a:avLst/>
                      </a:prstGeom>
                      <a:noFill/>
                      <a:ln>
                        <a:noFill/>
                      </a:ln>
                    </wps:spPr>
                    <wps:txbx>
                      <w:txbxContent>
                        <w:p w14:paraId="086D4D85" w14:textId="644398FE" w:rsidR="00E36FB3" w:rsidRPr="00E36FB3" w:rsidRDefault="00E36FB3" w:rsidP="00E36FB3">
                          <w:pPr>
                            <w:spacing w:after="0"/>
                            <w:rPr>
                              <w:rFonts w:ascii="Aptos" w:eastAsia="Aptos" w:hAnsi="Aptos" w:cs="Aptos"/>
                              <w:noProof/>
                              <w:color w:val="000000"/>
                              <w:sz w:val="20"/>
                              <w:szCs w:val="20"/>
                            </w:rPr>
                          </w:pPr>
                          <w:r w:rsidRPr="00E36FB3">
                            <w:rPr>
                              <w:rFonts w:ascii="Aptos" w:eastAsia="Aptos" w:hAnsi="Aptos" w:cs="Aptos"/>
                              <w:noProof/>
                              <w:color w:val="000000"/>
                              <w:sz w:val="20"/>
                              <w:szCs w:val="20"/>
                            </w:rPr>
                            <w:t>Official (Open)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FC916C" id="_x0000_t202" coordsize="21600,21600" o:spt="202" path="m,l,21600r21600,l21600,xe">
              <v:stroke joinstyle="miter"/>
              <v:path gradientshapeok="t" o:connecttype="rect"/>
            </v:shapetype>
            <v:shape id="Text Box 3" o:spid="_x0000_s1030" type="#_x0000_t202" alt="Official (Open)" style="position:absolute;margin-left:0;margin-top:0;width:62.9pt;height:27.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" filled="f" stroked="f">
              <v:textbox style="mso-fit-shape-to-text:t" inset="0,15pt,0,0">
                <w:txbxContent>
                  <w:p w14:paraId="086D4D85" w14:textId="644398FE" w:rsidR="00E36FB3" w:rsidRPr="00E36FB3" w:rsidRDefault="00E36FB3" w:rsidP="00E36FB3">
                    <w:pPr>
                      <w:spacing w:after="0"/>
                      <w:rPr>
                        <w:rFonts w:ascii="Aptos" w:eastAsia="Aptos" w:hAnsi="Aptos" w:cs="Aptos"/>
                        <w:noProof/>
                        <w:color w:val="000000"/>
                        <w:sz w:val="20"/>
                        <w:szCs w:val="20"/>
                      </w:rPr>
                    </w:pPr>
                    <w:r w:rsidRPr="00E36FB3">
                      <w:rPr>
                        <w:rFonts w:ascii="Aptos" w:eastAsia="Aptos" w:hAnsi="Aptos" w:cs="Aptos"/>
                        <w:noProof/>
                        <w:color w:val="000000"/>
                        <w:sz w:val="20"/>
                        <w:szCs w:val="20"/>
                      </w:rPr>
                      <w:t>Official (Open)</w:t>
                    </w:r>
                  </w:p>
                </w:txbxContent>
              </v:textbox>
              <w10:wrap anchorx="page" anchory="page"/>
            </v:shape>
          </w:pict>
        </mc:Fallback>
      </mc:AlternateContent>
    </w:r>
    <w:r w:rsidR="00177FA2">
      <w:rPr>
        <w:sz w:val="20"/>
        <w:szCs w:val="20"/>
      </w:rPr>
      <w:t>ST0532</w:t>
    </w:r>
    <w:r w:rsidR="00177FA2" w:rsidRPr="00B1565B">
      <w:rPr>
        <w:sz w:val="20"/>
        <w:szCs w:val="20"/>
      </w:rPr>
      <w:ptab w:relativeTo="margin" w:alignment="center" w:leader="none"/>
    </w:r>
    <w:r w:rsidR="00177FA2">
      <w:rPr>
        <w:sz w:val="20"/>
        <w:szCs w:val="20"/>
      </w:rPr>
      <w:t>Computer Organisation</w:t>
    </w:r>
    <w:r w:rsidR="00177FA2" w:rsidRPr="00B1565B">
      <w:rPr>
        <w:sz w:val="20"/>
        <w:szCs w:val="20"/>
      </w:rPr>
      <w:ptab w:relativeTo="margin" w:alignment="right" w:leader="none"/>
    </w:r>
    <w:r w:rsidR="00177FA2">
      <w:rPr>
        <w:sz w:val="20"/>
        <w:szCs w:val="20"/>
      </w:rPr>
      <w:t xml:space="preserve">Practical </w:t>
    </w:r>
    <w:r w:rsidR="00125E80">
      <w:rPr>
        <w:sz w:val="20"/>
        <w:szCs w:val="20"/>
      </w:rPr>
      <w:t>2</w:t>
    </w:r>
  </w:p>
  <w:p w14:paraId="39C4AC42" w14:textId="77777777" w:rsidR="00177FA2" w:rsidRDefault="00177F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EC91" w14:textId="5353F81E" w:rsidR="00E36FB3" w:rsidRDefault="00E36FB3">
    <w:pPr>
      <w:pStyle w:val="Header"/>
    </w:pPr>
    <w:r>
      <w:rPr>
        <w:noProof/>
      </w:rPr>
      <mc:AlternateContent>
        <mc:Choice Requires="wps">
          <w:drawing>
            <wp:anchor distT="0" distB="0" distL="0" distR="0" simplePos="0" relativeHeight="251658240" behindDoc="0" locked="0" layoutInCell="1" allowOverlap="1" wp14:anchorId="57627E99" wp14:editId="1A799B57">
              <wp:simplePos x="635" y="635"/>
              <wp:positionH relativeFrom="page">
                <wp:align>center</wp:align>
              </wp:positionH>
              <wp:positionV relativeFrom="page">
                <wp:align>top</wp:align>
              </wp:positionV>
              <wp:extent cx="798830" cy="353060"/>
              <wp:effectExtent l="0" t="0" r="1270" b="8890"/>
              <wp:wrapNone/>
              <wp:docPr id="1737967069" name="Text Box 1" descr="Official (Op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8830" cy="353060"/>
                      </a:xfrm>
                      <a:prstGeom prst="rect">
                        <a:avLst/>
                      </a:prstGeom>
                      <a:noFill/>
                      <a:ln>
                        <a:noFill/>
                      </a:ln>
                    </wps:spPr>
                    <wps:txbx>
                      <w:txbxContent>
                        <w:p w14:paraId="1D1A0CF5" w14:textId="0B6FC702" w:rsidR="00E36FB3" w:rsidRPr="00E36FB3" w:rsidRDefault="00E36FB3" w:rsidP="00E36FB3">
                          <w:pPr>
                            <w:spacing w:after="0"/>
                            <w:rPr>
                              <w:rFonts w:ascii="Aptos" w:eastAsia="Aptos" w:hAnsi="Aptos" w:cs="Aptos"/>
                              <w:noProof/>
                              <w:color w:val="000000"/>
                              <w:sz w:val="20"/>
                              <w:szCs w:val="20"/>
                            </w:rPr>
                          </w:pPr>
                          <w:r w:rsidRPr="00E36FB3">
                            <w:rPr>
                              <w:rFonts w:ascii="Aptos" w:eastAsia="Aptos" w:hAnsi="Aptos" w:cs="Aptos"/>
                              <w:noProof/>
                              <w:color w:val="000000"/>
                              <w:sz w:val="20"/>
                              <w:szCs w:val="20"/>
                            </w:rPr>
                            <w:t>Official (Open)</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627E99" id="_x0000_t202" coordsize="21600,21600" o:spt="202" path="m,l,21600r21600,l21600,xe">
              <v:stroke joinstyle="miter"/>
              <v:path gradientshapeok="t" o:connecttype="rect"/>
            </v:shapetype>
            <v:shape id="Text Box 1" o:spid="_x0000_s1031" type="#_x0000_t202" alt="Official (Open)" style="position:absolute;margin-left:0;margin-top:0;width:62.9pt;height:27.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" filled="f" stroked="f">
              <v:textbox style="mso-fit-shape-to-text:t" inset="0,15pt,0,0">
                <w:txbxContent>
                  <w:p w14:paraId="1D1A0CF5" w14:textId="0B6FC702" w:rsidR="00E36FB3" w:rsidRPr="00E36FB3" w:rsidRDefault="00E36FB3" w:rsidP="00E36FB3">
                    <w:pPr>
                      <w:spacing w:after="0"/>
                      <w:rPr>
                        <w:rFonts w:ascii="Aptos" w:eastAsia="Aptos" w:hAnsi="Aptos" w:cs="Aptos"/>
                        <w:noProof/>
                        <w:color w:val="000000"/>
                        <w:sz w:val="20"/>
                        <w:szCs w:val="20"/>
                      </w:rPr>
                    </w:pPr>
                    <w:r w:rsidRPr="00E36FB3">
                      <w:rPr>
                        <w:rFonts w:ascii="Aptos" w:eastAsia="Aptos" w:hAnsi="Aptos" w:cs="Aptos"/>
                        <w:noProof/>
                        <w:color w:val="000000"/>
                        <w:sz w:val="20"/>
                        <w:szCs w:val="20"/>
                      </w:rPr>
                      <w:t>Official (Open)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1F00"/>
    <w:multiLevelType w:val="hybridMultilevel"/>
    <w:tmpl w:val="006A4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F871D3"/>
    <w:multiLevelType w:val="hybridMultilevel"/>
    <w:tmpl w:val="0DA0F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091FC5"/>
    <w:multiLevelType w:val="hybridMultilevel"/>
    <w:tmpl w:val="EFFE88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ECD218A"/>
    <w:multiLevelType w:val="hybridMultilevel"/>
    <w:tmpl w:val="F92A48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503A1441"/>
    <w:multiLevelType w:val="hybridMultilevel"/>
    <w:tmpl w:val="E99A53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9210C81"/>
    <w:multiLevelType w:val="hybridMultilevel"/>
    <w:tmpl w:val="E9C0F048"/>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624C44D7"/>
    <w:multiLevelType w:val="hybridMultilevel"/>
    <w:tmpl w:val="C3284DCA"/>
    <w:lvl w:ilvl="0" w:tplc="32E03D2A">
      <w:start w:val="6"/>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C276BC"/>
    <w:multiLevelType w:val="hybridMultilevel"/>
    <w:tmpl w:val="A59CE0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48F5915"/>
    <w:multiLevelType w:val="hybridMultilevel"/>
    <w:tmpl w:val="482C2B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BFB20F3"/>
    <w:multiLevelType w:val="hybridMultilevel"/>
    <w:tmpl w:val="5F18B746"/>
    <w:lvl w:ilvl="0" w:tplc="32E03D2A">
      <w:start w:val="6"/>
      <w:numFmt w:val="bullet"/>
      <w:lvlText w:val=""/>
      <w:lvlJc w:val="left"/>
      <w:pPr>
        <w:ind w:left="1080" w:hanging="360"/>
      </w:pPr>
      <w:rPr>
        <w:rFonts w:ascii="Wingdings" w:eastAsiaTheme="minorEastAsia" w:hAnsi="Wingding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DAD3AE4"/>
    <w:multiLevelType w:val="hybridMultilevel"/>
    <w:tmpl w:val="0DAAA7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5760981">
    <w:abstractNumId w:val="1"/>
  </w:num>
  <w:num w:numId="2" w16cid:durableId="257491126">
    <w:abstractNumId w:val="4"/>
  </w:num>
  <w:num w:numId="3" w16cid:durableId="758258196">
    <w:abstractNumId w:val="2"/>
  </w:num>
  <w:num w:numId="4" w16cid:durableId="1129055298">
    <w:abstractNumId w:val="6"/>
  </w:num>
  <w:num w:numId="5" w16cid:durableId="242616693">
    <w:abstractNumId w:val="9"/>
  </w:num>
  <w:num w:numId="6" w16cid:durableId="1432047550">
    <w:abstractNumId w:val="5"/>
  </w:num>
  <w:num w:numId="7" w16cid:durableId="689650444">
    <w:abstractNumId w:val="0"/>
  </w:num>
  <w:num w:numId="8" w16cid:durableId="1950624313">
    <w:abstractNumId w:val="10"/>
  </w:num>
  <w:num w:numId="9" w16cid:durableId="1312565186">
    <w:abstractNumId w:val="7"/>
  </w:num>
  <w:num w:numId="10" w16cid:durableId="917177803">
    <w:abstractNumId w:val="8"/>
  </w:num>
  <w:num w:numId="11" w16cid:durableId="1748456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F18"/>
    <w:rsid w:val="00014A5F"/>
    <w:rsid w:val="00034912"/>
    <w:rsid w:val="00036DCD"/>
    <w:rsid w:val="00040C46"/>
    <w:rsid w:val="0007489F"/>
    <w:rsid w:val="00096AC5"/>
    <w:rsid w:val="000C20F1"/>
    <w:rsid w:val="000C7530"/>
    <w:rsid w:val="000D5DDD"/>
    <w:rsid w:val="000E100D"/>
    <w:rsid w:val="000F524D"/>
    <w:rsid w:val="0011278D"/>
    <w:rsid w:val="00124C00"/>
    <w:rsid w:val="00125E80"/>
    <w:rsid w:val="0016047B"/>
    <w:rsid w:val="001641DD"/>
    <w:rsid w:val="00177FA2"/>
    <w:rsid w:val="00180554"/>
    <w:rsid w:val="001B14E2"/>
    <w:rsid w:val="001E647E"/>
    <w:rsid w:val="001F4F55"/>
    <w:rsid w:val="00203F18"/>
    <w:rsid w:val="0020538C"/>
    <w:rsid w:val="00206216"/>
    <w:rsid w:val="0022251D"/>
    <w:rsid w:val="00256A65"/>
    <w:rsid w:val="002751E6"/>
    <w:rsid w:val="002A2AFC"/>
    <w:rsid w:val="002B65AA"/>
    <w:rsid w:val="002C1C4C"/>
    <w:rsid w:val="00316168"/>
    <w:rsid w:val="00342246"/>
    <w:rsid w:val="003A5453"/>
    <w:rsid w:val="003E5F71"/>
    <w:rsid w:val="003F64F1"/>
    <w:rsid w:val="004022F5"/>
    <w:rsid w:val="00443449"/>
    <w:rsid w:val="00445B3E"/>
    <w:rsid w:val="00452A8A"/>
    <w:rsid w:val="004648D7"/>
    <w:rsid w:val="004B11F5"/>
    <w:rsid w:val="004F7EA7"/>
    <w:rsid w:val="005653C7"/>
    <w:rsid w:val="005958FD"/>
    <w:rsid w:val="005D776C"/>
    <w:rsid w:val="005E4A9E"/>
    <w:rsid w:val="005F5C54"/>
    <w:rsid w:val="006371FF"/>
    <w:rsid w:val="00652368"/>
    <w:rsid w:val="00690C23"/>
    <w:rsid w:val="006A415C"/>
    <w:rsid w:val="006B62D9"/>
    <w:rsid w:val="006C59C0"/>
    <w:rsid w:val="006F4A36"/>
    <w:rsid w:val="00701455"/>
    <w:rsid w:val="00753045"/>
    <w:rsid w:val="00771284"/>
    <w:rsid w:val="00783EF1"/>
    <w:rsid w:val="007B5E94"/>
    <w:rsid w:val="007D5ACD"/>
    <w:rsid w:val="008327ED"/>
    <w:rsid w:val="008827C5"/>
    <w:rsid w:val="008F50AD"/>
    <w:rsid w:val="00923F39"/>
    <w:rsid w:val="00936584"/>
    <w:rsid w:val="00966DE6"/>
    <w:rsid w:val="009820A4"/>
    <w:rsid w:val="00984D1F"/>
    <w:rsid w:val="009A7E69"/>
    <w:rsid w:val="00A625AA"/>
    <w:rsid w:val="00A8495A"/>
    <w:rsid w:val="00AC7D48"/>
    <w:rsid w:val="00AF7CE9"/>
    <w:rsid w:val="00B14D1E"/>
    <w:rsid w:val="00B26F3D"/>
    <w:rsid w:val="00B37BE2"/>
    <w:rsid w:val="00B703B6"/>
    <w:rsid w:val="00BE2420"/>
    <w:rsid w:val="00BF44E0"/>
    <w:rsid w:val="00C02213"/>
    <w:rsid w:val="00C15177"/>
    <w:rsid w:val="00C34949"/>
    <w:rsid w:val="00C35783"/>
    <w:rsid w:val="00C73640"/>
    <w:rsid w:val="00CB5E77"/>
    <w:rsid w:val="00CC57D3"/>
    <w:rsid w:val="00D001FC"/>
    <w:rsid w:val="00D046C5"/>
    <w:rsid w:val="00D55C35"/>
    <w:rsid w:val="00D87AFF"/>
    <w:rsid w:val="00DA1BA8"/>
    <w:rsid w:val="00DA39B4"/>
    <w:rsid w:val="00DB09FF"/>
    <w:rsid w:val="00DE1C4A"/>
    <w:rsid w:val="00E330C5"/>
    <w:rsid w:val="00E36FB3"/>
    <w:rsid w:val="00E52C23"/>
    <w:rsid w:val="00E73C13"/>
    <w:rsid w:val="00ED43C0"/>
    <w:rsid w:val="00EE37A3"/>
    <w:rsid w:val="00F03AEF"/>
    <w:rsid w:val="00F269A8"/>
    <w:rsid w:val="00F9548C"/>
    <w:rsid w:val="00FB4BC1"/>
    <w:rsid w:val="00FC1BCC"/>
    <w:rsid w:val="00FE601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927B5"/>
  <w15:chartTrackingRefBased/>
  <w15:docId w15:val="{DAF599BB-1BC1-4740-A794-76D51CCF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FA2"/>
    <w:pPr>
      <w:jc w:val="left"/>
    </w:pPr>
  </w:style>
  <w:style w:type="paragraph" w:styleId="Heading1">
    <w:name w:val="heading 1"/>
    <w:basedOn w:val="Normal"/>
    <w:next w:val="Normal"/>
    <w:link w:val="Heading1Char"/>
    <w:uiPriority w:val="9"/>
    <w:qFormat/>
    <w:rsid w:val="00177FA2"/>
    <w:pPr>
      <w:keepNext/>
      <w:keepLines/>
      <w:spacing w:before="320" w:after="40"/>
      <w:outlineLvl w:val="0"/>
    </w:pPr>
    <w:rPr>
      <w:rFonts w:asciiTheme="majorHAnsi" w:eastAsiaTheme="majorEastAsia" w:hAnsiTheme="majorHAnsi" w:cstheme="majorBidi"/>
      <w:b/>
      <w:bCs/>
      <w:spacing w:val="4"/>
      <w:sz w:val="28"/>
      <w:szCs w:val="28"/>
    </w:rPr>
  </w:style>
  <w:style w:type="paragraph" w:styleId="Heading2">
    <w:name w:val="heading 2"/>
    <w:basedOn w:val="Normal"/>
    <w:next w:val="Normal"/>
    <w:link w:val="Heading2Char"/>
    <w:uiPriority w:val="9"/>
    <w:unhideWhenUsed/>
    <w:qFormat/>
    <w:rsid w:val="00177FA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177FA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177FA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177FA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177FA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177FA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177FA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177FA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FA2"/>
    <w:rPr>
      <w:rFonts w:asciiTheme="majorHAnsi" w:eastAsiaTheme="majorEastAsia" w:hAnsiTheme="majorHAnsi" w:cstheme="majorBidi"/>
      <w:b/>
      <w:bCs/>
      <w:spacing w:val="4"/>
      <w:sz w:val="28"/>
      <w:szCs w:val="28"/>
    </w:rPr>
  </w:style>
  <w:style w:type="character" w:customStyle="1" w:styleId="Heading2Char">
    <w:name w:val="Heading 2 Char"/>
    <w:basedOn w:val="DefaultParagraphFont"/>
    <w:link w:val="Heading2"/>
    <w:uiPriority w:val="9"/>
    <w:rsid w:val="00177FA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177FA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177FA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177FA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177FA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177FA2"/>
    <w:rPr>
      <w:i/>
      <w:iCs/>
    </w:rPr>
  </w:style>
  <w:style w:type="character" w:customStyle="1" w:styleId="Heading8Char">
    <w:name w:val="Heading 8 Char"/>
    <w:basedOn w:val="DefaultParagraphFont"/>
    <w:link w:val="Heading8"/>
    <w:uiPriority w:val="9"/>
    <w:semiHidden/>
    <w:rsid w:val="00177FA2"/>
    <w:rPr>
      <w:b/>
      <w:bCs/>
    </w:rPr>
  </w:style>
  <w:style w:type="character" w:customStyle="1" w:styleId="Heading9Char">
    <w:name w:val="Heading 9 Char"/>
    <w:basedOn w:val="DefaultParagraphFont"/>
    <w:link w:val="Heading9"/>
    <w:uiPriority w:val="9"/>
    <w:semiHidden/>
    <w:rsid w:val="00177FA2"/>
    <w:rPr>
      <w:i/>
      <w:iCs/>
    </w:rPr>
  </w:style>
  <w:style w:type="paragraph" w:styleId="Title">
    <w:name w:val="Title"/>
    <w:basedOn w:val="Normal"/>
    <w:next w:val="Normal"/>
    <w:link w:val="TitleChar"/>
    <w:uiPriority w:val="10"/>
    <w:qFormat/>
    <w:rsid w:val="00177FA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177FA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177FA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77FA2"/>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177FA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177FA2"/>
    <w:rPr>
      <w:rFonts w:asciiTheme="majorHAnsi" w:eastAsiaTheme="majorEastAsia" w:hAnsiTheme="majorHAnsi" w:cstheme="majorBidi"/>
      <w:i/>
      <w:iCs/>
      <w:sz w:val="24"/>
      <w:szCs w:val="24"/>
    </w:rPr>
  </w:style>
  <w:style w:type="paragraph" w:styleId="ListParagraph">
    <w:name w:val="List Paragraph"/>
    <w:basedOn w:val="Normal"/>
    <w:link w:val="ListParagraphChar"/>
    <w:uiPriority w:val="34"/>
    <w:qFormat/>
    <w:rsid w:val="00203F18"/>
    <w:pPr>
      <w:ind w:left="720"/>
      <w:contextualSpacing/>
    </w:pPr>
  </w:style>
  <w:style w:type="character" w:styleId="IntenseEmphasis">
    <w:name w:val="Intense Emphasis"/>
    <w:basedOn w:val="DefaultParagraphFont"/>
    <w:uiPriority w:val="21"/>
    <w:qFormat/>
    <w:rsid w:val="00177FA2"/>
    <w:rPr>
      <w:b/>
      <w:bCs/>
      <w:i/>
      <w:iCs/>
      <w:color w:val="auto"/>
    </w:rPr>
  </w:style>
  <w:style w:type="paragraph" w:styleId="IntenseQuote">
    <w:name w:val="Intense Quote"/>
    <w:basedOn w:val="Normal"/>
    <w:next w:val="Normal"/>
    <w:link w:val="IntenseQuoteChar"/>
    <w:uiPriority w:val="30"/>
    <w:qFormat/>
    <w:rsid w:val="00177FA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177FA2"/>
    <w:rPr>
      <w:rFonts w:asciiTheme="majorHAnsi" w:eastAsiaTheme="majorEastAsia" w:hAnsiTheme="majorHAnsi" w:cstheme="majorBidi"/>
      <w:sz w:val="26"/>
      <w:szCs w:val="26"/>
    </w:rPr>
  </w:style>
  <w:style w:type="character" w:styleId="IntenseReference">
    <w:name w:val="Intense Reference"/>
    <w:basedOn w:val="DefaultParagraphFont"/>
    <w:uiPriority w:val="32"/>
    <w:qFormat/>
    <w:rsid w:val="00177FA2"/>
    <w:rPr>
      <w:b/>
      <w:bCs/>
      <w:smallCaps/>
      <w:color w:val="auto"/>
      <w:u w:val="single"/>
    </w:rPr>
  </w:style>
  <w:style w:type="paragraph" w:styleId="Header">
    <w:name w:val="header"/>
    <w:basedOn w:val="Normal"/>
    <w:link w:val="HeaderChar"/>
    <w:uiPriority w:val="99"/>
    <w:unhideWhenUsed/>
    <w:rsid w:val="00177F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FA2"/>
  </w:style>
  <w:style w:type="paragraph" w:styleId="Footer">
    <w:name w:val="footer"/>
    <w:basedOn w:val="Normal"/>
    <w:link w:val="FooterChar"/>
    <w:uiPriority w:val="99"/>
    <w:unhideWhenUsed/>
    <w:rsid w:val="00177F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FA2"/>
  </w:style>
  <w:style w:type="paragraph" w:styleId="Caption">
    <w:name w:val="caption"/>
    <w:basedOn w:val="Normal"/>
    <w:next w:val="Normal"/>
    <w:uiPriority w:val="35"/>
    <w:semiHidden/>
    <w:unhideWhenUsed/>
    <w:qFormat/>
    <w:rsid w:val="00177FA2"/>
    <w:rPr>
      <w:b/>
      <w:bCs/>
      <w:sz w:val="18"/>
      <w:szCs w:val="18"/>
    </w:rPr>
  </w:style>
  <w:style w:type="character" w:styleId="Strong">
    <w:name w:val="Strong"/>
    <w:basedOn w:val="DefaultParagraphFont"/>
    <w:uiPriority w:val="22"/>
    <w:qFormat/>
    <w:rsid w:val="00177FA2"/>
    <w:rPr>
      <w:b/>
      <w:bCs/>
      <w:color w:val="auto"/>
    </w:rPr>
  </w:style>
  <w:style w:type="character" w:styleId="Emphasis">
    <w:name w:val="Emphasis"/>
    <w:basedOn w:val="DefaultParagraphFont"/>
    <w:uiPriority w:val="20"/>
    <w:qFormat/>
    <w:rsid w:val="00177FA2"/>
    <w:rPr>
      <w:i/>
      <w:iCs/>
      <w:color w:val="auto"/>
    </w:rPr>
  </w:style>
  <w:style w:type="paragraph" w:styleId="NoSpacing">
    <w:name w:val="No Spacing"/>
    <w:uiPriority w:val="1"/>
    <w:qFormat/>
    <w:rsid w:val="00177FA2"/>
    <w:pPr>
      <w:spacing w:after="0" w:line="240" w:lineRule="auto"/>
    </w:pPr>
  </w:style>
  <w:style w:type="character" w:styleId="SubtleEmphasis">
    <w:name w:val="Subtle Emphasis"/>
    <w:basedOn w:val="DefaultParagraphFont"/>
    <w:uiPriority w:val="19"/>
    <w:qFormat/>
    <w:rsid w:val="00177FA2"/>
    <w:rPr>
      <w:i/>
      <w:iCs/>
      <w:color w:val="auto"/>
    </w:rPr>
  </w:style>
  <w:style w:type="character" w:styleId="SubtleReference">
    <w:name w:val="Subtle Reference"/>
    <w:basedOn w:val="DefaultParagraphFont"/>
    <w:uiPriority w:val="31"/>
    <w:qFormat/>
    <w:rsid w:val="00177FA2"/>
    <w:rPr>
      <w:smallCaps/>
      <w:color w:val="auto"/>
      <w:u w:val="single" w:color="7F7F7F" w:themeColor="text1" w:themeTint="80"/>
    </w:rPr>
  </w:style>
  <w:style w:type="character" w:styleId="BookTitle">
    <w:name w:val="Book Title"/>
    <w:basedOn w:val="DefaultParagraphFont"/>
    <w:uiPriority w:val="33"/>
    <w:qFormat/>
    <w:rsid w:val="00177FA2"/>
    <w:rPr>
      <w:b/>
      <w:bCs/>
      <w:smallCaps/>
      <w:color w:val="auto"/>
    </w:rPr>
  </w:style>
  <w:style w:type="paragraph" w:styleId="TOCHeading">
    <w:name w:val="TOC Heading"/>
    <w:basedOn w:val="Heading1"/>
    <w:next w:val="Normal"/>
    <w:uiPriority w:val="39"/>
    <w:semiHidden/>
    <w:unhideWhenUsed/>
    <w:qFormat/>
    <w:rsid w:val="00177FA2"/>
    <w:pPr>
      <w:outlineLvl w:val="9"/>
    </w:pPr>
  </w:style>
  <w:style w:type="paragraph" w:customStyle="1" w:styleId="Code">
    <w:name w:val="Code"/>
    <w:basedOn w:val="Normal"/>
    <w:link w:val="CodeChar"/>
    <w:qFormat/>
    <w:rsid w:val="00753045"/>
    <w:rPr>
      <w:rFonts w:ascii="Courier New" w:hAnsi="Courier New"/>
    </w:rPr>
  </w:style>
  <w:style w:type="character" w:customStyle="1" w:styleId="CodeChar">
    <w:name w:val="Code Char"/>
    <w:basedOn w:val="DefaultParagraphFont"/>
    <w:link w:val="Code"/>
    <w:rsid w:val="00753045"/>
    <w:rPr>
      <w:rFonts w:ascii="Courier New" w:hAnsi="Courier New"/>
    </w:rPr>
  </w:style>
  <w:style w:type="table" w:styleId="TableGrid">
    <w:name w:val="Table Grid"/>
    <w:basedOn w:val="TableNormal"/>
    <w:uiPriority w:val="39"/>
    <w:rsid w:val="00177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177FA2"/>
  </w:style>
  <w:style w:type="character" w:styleId="Hyperlink">
    <w:name w:val="Hyperlink"/>
    <w:basedOn w:val="DefaultParagraphFont"/>
    <w:uiPriority w:val="99"/>
    <w:unhideWhenUsed/>
    <w:rsid w:val="00177FA2"/>
    <w:rPr>
      <w:color w:val="467886" w:themeColor="hyperlink"/>
      <w:u w:val="single"/>
    </w:rPr>
  </w:style>
  <w:style w:type="character" w:styleId="UnresolvedMention">
    <w:name w:val="Unresolved Mention"/>
    <w:basedOn w:val="DefaultParagraphFont"/>
    <w:uiPriority w:val="99"/>
    <w:semiHidden/>
    <w:unhideWhenUsed/>
    <w:rsid w:val="00177FA2"/>
    <w:rPr>
      <w:color w:val="605E5C"/>
      <w:shd w:val="clear" w:color="auto" w:fill="E1DFDD"/>
    </w:rPr>
  </w:style>
  <w:style w:type="paragraph" w:styleId="Revision">
    <w:name w:val="Revision"/>
    <w:hidden/>
    <w:uiPriority w:val="99"/>
    <w:semiHidden/>
    <w:rsid w:val="003E5F71"/>
    <w:pPr>
      <w:spacing w:after="0" w:line="240" w:lineRule="auto"/>
      <w:jc w:val="left"/>
    </w:pPr>
  </w:style>
  <w:style w:type="character" w:styleId="FollowedHyperlink">
    <w:name w:val="FollowedHyperlink"/>
    <w:basedOn w:val="DefaultParagraphFont"/>
    <w:uiPriority w:val="99"/>
    <w:semiHidden/>
    <w:unhideWhenUsed/>
    <w:rsid w:val="00A625A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terhigginson.co.uk/LMC/" TargetMode="Externa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peterhigginson.co.uk/LMC/"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peterhigginson.co.uk/LM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eterhigginson.co.uk/LMC/"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peterhigginson.co.uk/LMC/" TargetMode="Externa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5E7E6-1F93-4668-8ED5-2EAFDBF08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1611</Words>
  <Characters>9189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Tang</dc:creator>
  <cp:keywords/>
  <dc:description/>
  <cp:lastModifiedBy>AUNG KAUNG MYAT</cp:lastModifiedBy>
  <cp:revision>2</cp:revision>
  <dcterms:created xsi:type="dcterms:W3CDTF">2026-04-29T07:19:00Z</dcterms:created>
  <dcterms:modified xsi:type="dcterms:W3CDTF">2026-04-29T07:19:00Z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679745dd,4c6e415e,6ee69ff0</vt:lpwstr>
  </property>
  <property fmtid="{D5CDD505-2E9C-101B-9397-08002B2CF9AE}" pid="3" name="ClassificationContentMarkingHeaderFontProps">
    <vt:lpwstr>#000000,10,Aptos</vt:lpwstr>
  </property>
  <property fmtid="{D5CDD505-2E9C-101B-9397-08002B2CF9AE}" pid="4" name="ClassificationContentMarkingHeaderText">
    <vt:lpwstr>Official (Open)</vt:lpwstr>
  </property>
  <property fmtid="{D5CDD505-2E9C-101B-9397-08002B2CF9AE}" pid="5" name="MSIP_Label_38270be8-66b4-42c8-9957-3a249cc1cdc8_Enabled">
    <vt:lpwstr>true</vt:lpwstr>
  </property>
  <property fmtid="{D5CDD505-2E9C-101B-9397-08002B2CF9AE}" pid="6" name="MSIP_Label_38270be8-66b4-42c8-9957-3a249cc1cdc8_SetDate">
    <vt:lpwstr>2026-04-16T02:48:03Z</vt:lpwstr>
  </property>
  <property fmtid="{D5CDD505-2E9C-101B-9397-08002B2CF9AE}" pid="7" name="MSIP_Label_38270be8-66b4-42c8-9957-3a249cc1cdc8_Method">
    <vt:lpwstr>Privileged</vt:lpwstr>
  </property>
  <property fmtid="{D5CDD505-2E9C-101B-9397-08002B2CF9AE}" pid="8" name="MSIP_Label_38270be8-66b4-42c8-9957-3a249cc1cdc8_Name">
    <vt:lpwstr>Official (Open)</vt:lpwstr>
  </property>
  <property fmtid="{D5CDD505-2E9C-101B-9397-08002B2CF9AE}" pid="9" name="MSIP_Label_38270be8-66b4-42c8-9957-3a249cc1cdc8_SiteId">
    <vt:lpwstr>7604ff02-abd8-45db-8cac-550054323fc9</vt:lpwstr>
  </property>
  <property fmtid="{D5CDD505-2E9C-101B-9397-08002B2CF9AE}" pid="10" name="MSIP_Label_38270be8-66b4-42c8-9957-3a249cc1cdc8_ActionId">
    <vt:lpwstr>fffae9bf-a210-4e1b-befb-2df2e9cb4937</vt:lpwstr>
  </property>
  <property fmtid="{D5CDD505-2E9C-101B-9397-08002B2CF9AE}" pid="11" name="MSIP_Label_38270be8-66b4-42c8-9957-3a249cc1cdc8_ContentBits">
    <vt:lpwstr>1</vt:lpwstr>
  </property>
  <property fmtid="{D5CDD505-2E9C-101B-9397-08002B2CF9AE}" pid="12" name="MSIP_Label_38270be8-66b4-42c8-9957-3a249cc1cdc8_Tag">
    <vt:lpwstr>10, 0, 1, 1</vt:lpwstr>
  </property>
</Properties>
</file>